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55A1" w14:textId="77777777" w:rsidR="00A25CA8" w:rsidRPr="00A25CA8" w:rsidRDefault="00005D5D" w:rsidP="00B942C9">
      <w:pPr>
        <w:jc w:val="center"/>
        <w:rPr>
          <w:b/>
          <w:sz w:val="28"/>
          <w:szCs w:val="24"/>
        </w:rPr>
      </w:pPr>
      <w:r w:rsidRPr="00A25CA8">
        <w:rPr>
          <w:b/>
          <w:sz w:val="28"/>
          <w:szCs w:val="24"/>
        </w:rPr>
        <w:t>Appel à communication</w:t>
      </w:r>
      <w:r w:rsidR="0099150E" w:rsidRPr="00A25CA8">
        <w:rPr>
          <w:b/>
          <w:sz w:val="28"/>
          <w:szCs w:val="24"/>
        </w:rPr>
        <w:t>s</w:t>
      </w:r>
      <w:r w:rsidRPr="00A25CA8">
        <w:rPr>
          <w:b/>
          <w:sz w:val="28"/>
          <w:szCs w:val="24"/>
        </w:rPr>
        <w:t xml:space="preserve"> pour le 39</w:t>
      </w:r>
      <w:r w:rsidRPr="00A25CA8">
        <w:rPr>
          <w:b/>
          <w:sz w:val="28"/>
          <w:szCs w:val="24"/>
          <w:vertAlign w:val="superscript"/>
        </w:rPr>
        <w:t>e</w:t>
      </w:r>
      <w:r w:rsidR="00A25CA8" w:rsidRPr="00A25CA8">
        <w:rPr>
          <w:b/>
          <w:sz w:val="28"/>
          <w:szCs w:val="24"/>
        </w:rPr>
        <w:t xml:space="preserve"> Congrès de l’APLIUT </w:t>
      </w:r>
    </w:p>
    <w:p w14:paraId="32D3F51B" w14:textId="77777777" w:rsidR="00005D5D" w:rsidRDefault="00005D5D" w:rsidP="00B942C9">
      <w:pPr>
        <w:jc w:val="center"/>
        <w:rPr>
          <w:b/>
          <w:sz w:val="24"/>
          <w:szCs w:val="24"/>
        </w:rPr>
      </w:pPr>
      <w:r w:rsidRPr="00A25CA8">
        <w:rPr>
          <w:b/>
          <w:sz w:val="24"/>
          <w:szCs w:val="24"/>
        </w:rPr>
        <w:t xml:space="preserve">IUT Paris Diderot et IUT Paris Descartes, du </w:t>
      </w:r>
      <w:r w:rsidR="00E158CB" w:rsidRPr="00A25CA8">
        <w:rPr>
          <w:b/>
          <w:sz w:val="24"/>
          <w:szCs w:val="24"/>
        </w:rPr>
        <w:t>8 au 10</w:t>
      </w:r>
      <w:r w:rsidRPr="00A25CA8">
        <w:rPr>
          <w:b/>
          <w:sz w:val="24"/>
          <w:szCs w:val="24"/>
        </w:rPr>
        <w:t xml:space="preserve"> juin 2017</w:t>
      </w:r>
    </w:p>
    <w:p w14:paraId="086ECAB4" w14:textId="77777777" w:rsidR="00A25CA8" w:rsidRPr="00A25CA8" w:rsidRDefault="00A25CA8" w:rsidP="00B942C9">
      <w:pPr>
        <w:jc w:val="center"/>
        <w:rPr>
          <w:b/>
          <w:sz w:val="24"/>
          <w:szCs w:val="24"/>
        </w:rPr>
      </w:pPr>
    </w:p>
    <w:p w14:paraId="1D631038" w14:textId="77777777" w:rsidR="00A25CA8" w:rsidRDefault="00B942C9" w:rsidP="00A25CA8">
      <w:pPr>
        <w:tabs>
          <w:tab w:val="center" w:pos="4536"/>
        </w:tabs>
        <w:jc w:val="center"/>
        <w:rPr>
          <w:b/>
          <w:sz w:val="28"/>
          <w:szCs w:val="24"/>
        </w:rPr>
      </w:pPr>
      <w:r w:rsidRPr="00A25CA8">
        <w:rPr>
          <w:b/>
          <w:sz w:val="28"/>
          <w:szCs w:val="24"/>
        </w:rPr>
        <w:t>Le corps e</w:t>
      </w:r>
      <w:r w:rsidR="00AD240F" w:rsidRPr="00A25CA8">
        <w:rPr>
          <w:b/>
          <w:sz w:val="28"/>
          <w:szCs w:val="24"/>
        </w:rPr>
        <w:t>t la voix dans l’enseignement/</w:t>
      </w:r>
      <w:r w:rsidRPr="00A25CA8">
        <w:rPr>
          <w:b/>
          <w:sz w:val="28"/>
          <w:szCs w:val="24"/>
        </w:rPr>
        <w:t xml:space="preserve">apprentissage </w:t>
      </w:r>
    </w:p>
    <w:p w14:paraId="7C71E9FD" w14:textId="77777777" w:rsidR="00B942C9" w:rsidRPr="00A25CA8" w:rsidRDefault="00B942C9" w:rsidP="00A25CA8">
      <w:pPr>
        <w:tabs>
          <w:tab w:val="center" w:pos="4536"/>
        </w:tabs>
        <w:jc w:val="center"/>
        <w:rPr>
          <w:b/>
          <w:sz w:val="28"/>
          <w:szCs w:val="24"/>
        </w:rPr>
      </w:pPr>
      <w:proofErr w:type="gramStart"/>
      <w:r w:rsidRPr="00A25CA8">
        <w:rPr>
          <w:b/>
          <w:sz w:val="28"/>
          <w:szCs w:val="24"/>
        </w:rPr>
        <w:t>des</w:t>
      </w:r>
      <w:proofErr w:type="gramEnd"/>
      <w:r w:rsidRPr="00A25CA8">
        <w:rPr>
          <w:b/>
          <w:sz w:val="28"/>
          <w:szCs w:val="24"/>
        </w:rPr>
        <w:t xml:space="preserve"> langues de spécialité</w:t>
      </w:r>
    </w:p>
    <w:p w14:paraId="392A9136" w14:textId="77777777" w:rsidR="00B942C9" w:rsidRPr="005B14EA" w:rsidRDefault="00B942C9" w:rsidP="00B942C9">
      <w:pPr>
        <w:rPr>
          <w:sz w:val="24"/>
          <w:szCs w:val="24"/>
        </w:rPr>
      </w:pPr>
    </w:p>
    <w:p w14:paraId="311199A9" w14:textId="77777777" w:rsidR="00B942C9" w:rsidRPr="005B14EA" w:rsidRDefault="00B942C9" w:rsidP="002F4435">
      <w:pPr>
        <w:jc w:val="both"/>
        <w:rPr>
          <w:sz w:val="24"/>
          <w:szCs w:val="24"/>
        </w:rPr>
      </w:pPr>
      <w:r w:rsidRPr="005B14EA">
        <w:rPr>
          <w:sz w:val="24"/>
          <w:szCs w:val="24"/>
        </w:rPr>
        <w:t xml:space="preserve">Lors de son dernier congrès, l’APLIUT a proposé aux participants de se laisser entraîner dans « les jeux en </w:t>
      </w:r>
      <w:r w:rsidRPr="004B013C">
        <w:rPr>
          <w:sz w:val="24"/>
          <w:szCs w:val="24"/>
        </w:rPr>
        <w:t xml:space="preserve">jeu » dans </w:t>
      </w:r>
      <w:r w:rsidR="00043999" w:rsidRPr="004B013C">
        <w:rPr>
          <w:sz w:val="24"/>
          <w:szCs w:val="24"/>
        </w:rPr>
        <w:t>l’</w:t>
      </w:r>
      <w:r w:rsidR="00BA350A" w:rsidRPr="004B013C">
        <w:rPr>
          <w:sz w:val="24"/>
          <w:szCs w:val="24"/>
        </w:rPr>
        <w:t>enseignement/</w:t>
      </w:r>
      <w:r w:rsidR="00043999" w:rsidRPr="004B013C">
        <w:rPr>
          <w:sz w:val="24"/>
          <w:szCs w:val="24"/>
        </w:rPr>
        <w:t>apprentissage des la</w:t>
      </w:r>
      <w:r w:rsidR="002344EB" w:rsidRPr="004B013C">
        <w:rPr>
          <w:sz w:val="24"/>
          <w:szCs w:val="24"/>
        </w:rPr>
        <w:t xml:space="preserve">ngues en </w:t>
      </w:r>
      <w:proofErr w:type="spellStart"/>
      <w:r w:rsidR="002344EB" w:rsidRPr="004B013C">
        <w:rPr>
          <w:sz w:val="24"/>
          <w:szCs w:val="24"/>
        </w:rPr>
        <w:t>L</w:t>
      </w:r>
      <w:r w:rsidR="004B548A">
        <w:rPr>
          <w:sz w:val="24"/>
          <w:szCs w:val="24"/>
        </w:rPr>
        <w:t>ansad</w:t>
      </w:r>
      <w:proofErr w:type="spellEnd"/>
      <w:r w:rsidR="002344EB" w:rsidRPr="004B013C">
        <w:rPr>
          <w:sz w:val="24"/>
          <w:szCs w:val="24"/>
        </w:rPr>
        <w:t>,</w:t>
      </w:r>
      <w:r w:rsidRPr="005B14EA">
        <w:rPr>
          <w:sz w:val="24"/>
          <w:szCs w:val="24"/>
        </w:rPr>
        <w:t xml:space="preserve"> </w:t>
      </w:r>
      <w:r w:rsidR="00D945FC" w:rsidRPr="005B14EA">
        <w:rPr>
          <w:sz w:val="24"/>
          <w:szCs w:val="24"/>
        </w:rPr>
        <w:t>une</w:t>
      </w:r>
      <w:r w:rsidRPr="005B14EA">
        <w:rPr>
          <w:sz w:val="24"/>
          <w:szCs w:val="24"/>
        </w:rPr>
        <w:t xml:space="preserve"> mise en jeu des esprits mais aussi des corps. Et c’est ce chemin vers le corps - cette entité à la fois proche et </w:t>
      </w:r>
      <w:r w:rsidR="005C4AB4" w:rsidRPr="005B14EA">
        <w:rPr>
          <w:sz w:val="24"/>
          <w:szCs w:val="24"/>
        </w:rPr>
        <w:t>souvent mal appréhendée</w:t>
      </w:r>
      <w:r w:rsidRPr="005B14EA">
        <w:rPr>
          <w:sz w:val="24"/>
          <w:szCs w:val="24"/>
        </w:rPr>
        <w:t xml:space="preserve"> - que l’APLIUT souhaite explorer plus avant dans son prochain congrès 2017</w:t>
      </w:r>
      <w:r w:rsidR="005C4AB4" w:rsidRPr="005B14EA">
        <w:rPr>
          <w:sz w:val="24"/>
          <w:szCs w:val="24"/>
        </w:rPr>
        <w:t>. Dirigeons</w:t>
      </w:r>
      <w:r w:rsidR="000D2B1D" w:rsidRPr="005B14EA">
        <w:rPr>
          <w:sz w:val="24"/>
          <w:szCs w:val="24"/>
        </w:rPr>
        <w:t>-nous</w:t>
      </w:r>
      <w:r w:rsidR="005C4AB4" w:rsidRPr="005B14EA">
        <w:rPr>
          <w:sz w:val="24"/>
          <w:szCs w:val="24"/>
        </w:rPr>
        <w:t xml:space="preserve"> vers </w:t>
      </w:r>
      <w:r w:rsidR="005C4AB4" w:rsidRPr="004B013C">
        <w:rPr>
          <w:sz w:val="24"/>
          <w:szCs w:val="24"/>
        </w:rPr>
        <w:t>une classe</w:t>
      </w:r>
      <w:r w:rsidR="005C4AB4" w:rsidRPr="005B14EA">
        <w:rPr>
          <w:sz w:val="24"/>
          <w:szCs w:val="24"/>
        </w:rPr>
        <w:t>…</w:t>
      </w:r>
    </w:p>
    <w:p w14:paraId="0B40C875" w14:textId="77777777" w:rsidR="00B942C9" w:rsidRPr="00A25CA8" w:rsidRDefault="00A25CA8" w:rsidP="00A25CA8">
      <w:pPr>
        <w:tabs>
          <w:tab w:val="left" w:pos="760"/>
          <w:tab w:val="center" w:pos="4536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25CA8">
        <w:rPr>
          <w:b/>
          <w:sz w:val="24"/>
          <w:szCs w:val="24"/>
        </w:rPr>
        <w:tab/>
      </w:r>
      <w:r w:rsidR="00B942C9" w:rsidRPr="00A25CA8">
        <w:rPr>
          <w:b/>
          <w:sz w:val="24"/>
          <w:szCs w:val="24"/>
        </w:rPr>
        <w:t xml:space="preserve">Axe 1 : Au début était le </w:t>
      </w:r>
      <w:r w:rsidR="005C4AB4" w:rsidRPr="00A25CA8">
        <w:rPr>
          <w:b/>
          <w:sz w:val="24"/>
          <w:szCs w:val="24"/>
        </w:rPr>
        <w:t>brouhaha</w:t>
      </w:r>
      <w:r w:rsidR="00B942C9" w:rsidRPr="00A25CA8">
        <w:rPr>
          <w:b/>
          <w:sz w:val="24"/>
          <w:szCs w:val="24"/>
        </w:rPr>
        <w:t>. Puis vint le silence…</w:t>
      </w:r>
    </w:p>
    <w:p w14:paraId="4F56DEBC" w14:textId="77777777" w:rsidR="00B942C9" w:rsidRPr="005B14EA" w:rsidRDefault="005C4AB4" w:rsidP="002F4435">
      <w:pPr>
        <w:jc w:val="both"/>
        <w:rPr>
          <w:sz w:val="24"/>
          <w:szCs w:val="24"/>
        </w:rPr>
      </w:pPr>
      <w:r w:rsidRPr="005B14EA">
        <w:rPr>
          <w:sz w:val="24"/>
          <w:szCs w:val="24"/>
        </w:rPr>
        <w:t>Quel silence ? Le silence de sa culture, le silence de son ennui, le silence de son angoisse, celui des apprenants, celui de l’enseignant ? Quel silence</w:t>
      </w:r>
      <w:r w:rsidR="00850B7D" w:rsidRPr="005B14EA">
        <w:rPr>
          <w:sz w:val="24"/>
          <w:szCs w:val="24"/>
        </w:rPr>
        <w:t xml:space="preserve"> et pour quoi faire ?</w:t>
      </w:r>
      <w:r w:rsidRPr="005B14EA">
        <w:rPr>
          <w:sz w:val="24"/>
          <w:szCs w:val="24"/>
        </w:rPr>
        <w:t xml:space="preserve"> Une respiration, un espace laissé lib</w:t>
      </w:r>
      <w:r w:rsidR="00A736C8" w:rsidRPr="005B14EA">
        <w:rPr>
          <w:sz w:val="24"/>
          <w:szCs w:val="24"/>
        </w:rPr>
        <w:t>re pour voyager vers l’autre</w:t>
      </w:r>
      <w:r w:rsidRPr="005B14EA">
        <w:rPr>
          <w:sz w:val="24"/>
          <w:szCs w:val="24"/>
        </w:rPr>
        <w:t xml:space="preserve"> </w:t>
      </w:r>
      <w:r w:rsidR="00850B7D" w:rsidRPr="005B14EA">
        <w:rPr>
          <w:sz w:val="24"/>
          <w:szCs w:val="24"/>
        </w:rPr>
        <w:t xml:space="preserve">pour que le </w:t>
      </w:r>
      <w:r w:rsidR="00D945FC" w:rsidRPr="005B14EA">
        <w:rPr>
          <w:sz w:val="24"/>
          <w:szCs w:val="24"/>
        </w:rPr>
        <w:t>silence devienne</w:t>
      </w:r>
      <w:r w:rsidRPr="005B14EA">
        <w:rPr>
          <w:sz w:val="24"/>
          <w:szCs w:val="24"/>
        </w:rPr>
        <w:t xml:space="preserve"> performatif (voir </w:t>
      </w:r>
      <w:r w:rsidR="00850B7D" w:rsidRPr="005B14EA">
        <w:rPr>
          <w:sz w:val="24"/>
          <w:szCs w:val="24"/>
        </w:rPr>
        <w:t>Rousseaux, 2003). L</w:t>
      </w:r>
      <w:r w:rsidR="00B942C9" w:rsidRPr="005B14EA">
        <w:rPr>
          <w:sz w:val="24"/>
          <w:szCs w:val="24"/>
        </w:rPr>
        <w:t>a non-parole de l’enseignant devient outil d’apprentissage</w:t>
      </w:r>
      <w:r w:rsidR="00234D32" w:rsidRPr="005B14EA">
        <w:rPr>
          <w:sz w:val="24"/>
          <w:szCs w:val="24"/>
        </w:rPr>
        <w:t xml:space="preserve">, le possible </w:t>
      </w:r>
      <w:r w:rsidR="00850B7D" w:rsidRPr="005B14EA">
        <w:rPr>
          <w:sz w:val="24"/>
          <w:szCs w:val="24"/>
        </w:rPr>
        <w:t xml:space="preserve">passeur </w:t>
      </w:r>
      <w:r w:rsidR="00B942C9" w:rsidRPr="005B14EA">
        <w:rPr>
          <w:sz w:val="24"/>
          <w:szCs w:val="24"/>
        </w:rPr>
        <w:t xml:space="preserve">d’une prise de conscience propre à chaque apprenant. Quelle que soit la méthode, silencieuse pour </w:t>
      </w:r>
      <w:r w:rsidR="004B548A">
        <w:rPr>
          <w:sz w:val="24"/>
          <w:szCs w:val="24"/>
        </w:rPr>
        <w:t xml:space="preserve">Caleb </w:t>
      </w:r>
      <w:proofErr w:type="spellStart"/>
      <w:r w:rsidR="00B942C9" w:rsidRPr="005B14EA">
        <w:rPr>
          <w:sz w:val="24"/>
          <w:szCs w:val="24"/>
        </w:rPr>
        <w:t>Gattegno</w:t>
      </w:r>
      <w:proofErr w:type="spellEnd"/>
      <w:r w:rsidR="00B942C9" w:rsidRPr="005B14EA">
        <w:rPr>
          <w:sz w:val="24"/>
          <w:szCs w:val="24"/>
        </w:rPr>
        <w:t xml:space="preserve">, sur les </w:t>
      </w:r>
      <w:r w:rsidR="004B013C">
        <w:rPr>
          <w:sz w:val="24"/>
          <w:szCs w:val="24"/>
        </w:rPr>
        <w:t>gestes mentaux</w:t>
      </w:r>
      <w:r w:rsidR="00B942C9" w:rsidRPr="005B14EA">
        <w:rPr>
          <w:sz w:val="24"/>
          <w:szCs w:val="24"/>
        </w:rPr>
        <w:t xml:space="preserve"> </w:t>
      </w:r>
      <w:r w:rsidR="00A736C8" w:rsidRPr="005B14EA">
        <w:rPr>
          <w:sz w:val="24"/>
          <w:szCs w:val="24"/>
        </w:rPr>
        <w:t xml:space="preserve">pour </w:t>
      </w:r>
      <w:r w:rsidR="00B942C9" w:rsidRPr="005B14EA">
        <w:rPr>
          <w:sz w:val="24"/>
          <w:szCs w:val="24"/>
        </w:rPr>
        <w:t xml:space="preserve">Antoine de la </w:t>
      </w:r>
      <w:proofErr w:type="spellStart"/>
      <w:r w:rsidR="00B942C9" w:rsidRPr="005B14EA">
        <w:rPr>
          <w:sz w:val="24"/>
          <w:szCs w:val="24"/>
        </w:rPr>
        <w:t>Garanderie</w:t>
      </w:r>
      <w:proofErr w:type="spellEnd"/>
      <w:r w:rsidR="00B942C9" w:rsidRPr="005B14EA">
        <w:rPr>
          <w:sz w:val="24"/>
          <w:szCs w:val="24"/>
        </w:rPr>
        <w:t xml:space="preserve"> ou sur</w:t>
      </w:r>
      <w:r w:rsidR="00A736C8" w:rsidRPr="005B14EA">
        <w:rPr>
          <w:sz w:val="24"/>
          <w:szCs w:val="24"/>
        </w:rPr>
        <w:t xml:space="preserve"> les intelligences multiples pour </w:t>
      </w:r>
      <w:r w:rsidR="004B548A">
        <w:rPr>
          <w:sz w:val="24"/>
          <w:szCs w:val="24"/>
        </w:rPr>
        <w:t xml:space="preserve">Howard </w:t>
      </w:r>
      <w:r w:rsidR="00B942C9" w:rsidRPr="005B14EA">
        <w:rPr>
          <w:sz w:val="24"/>
          <w:szCs w:val="24"/>
        </w:rPr>
        <w:t xml:space="preserve">Gardner, il s’agit bien de donner aux apprenants des espaces de liberté et de prise en charge de leur propre apprentissage. </w:t>
      </w:r>
    </w:p>
    <w:p w14:paraId="52ABAEE8" w14:textId="77777777" w:rsidR="00B942C9" w:rsidRPr="00A25CA8" w:rsidRDefault="00B942C9" w:rsidP="00B942C9">
      <w:pPr>
        <w:jc w:val="center"/>
        <w:rPr>
          <w:b/>
          <w:sz w:val="24"/>
          <w:szCs w:val="24"/>
        </w:rPr>
      </w:pPr>
      <w:r w:rsidRPr="00A25CA8">
        <w:rPr>
          <w:b/>
          <w:sz w:val="24"/>
          <w:szCs w:val="24"/>
        </w:rPr>
        <w:t>Axe 2 : Et le corps parlait dans son langage, sans mots ni phrases…</w:t>
      </w:r>
    </w:p>
    <w:p w14:paraId="1F61E79B" w14:textId="77777777" w:rsidR="00B942C9" w:rsidRPr="005B14EA" w:rsidRDefault="00B942C9" w:rsidP="002F4435">
      <w:pPr>
        <w:jc w:val="both"/>
        <w:rPr>
          <w:sz w:val="24"/>
          <w:szCs w:val="24"/>
        </w:rPr>
      </w:pPr>
      <w:r w:rsidRPr="005B14EA">
        <w:rPr>
          <w:sz w:val="24"/>
          <w:szCs w:val="24"/>
        </w:rPr>
        <w:t>Et si l’enseignant se tait, « la gestuelle professionnelle est pourtant bien au cœur de ce qui va se concevoir, s’élaborer ensemb</w:t>
      </w:r>
      <w:r w:rsidR="00234D32" w:rsidRPr="005B14EA">
        <w:rPr>
          <w:sz w:val="24"/>
          <w:szCs w:val="24"/>
        </w:rPr>
        <w:t>le » (Boncourt, 2013)</w:t>
      </w:r>
      <w:r w:rsidRPr="005B14EA">
        <w:rPr>
          <w:sz w:val="24"/>
          <w:szCs w:val="24"/>
        </w:rPr>
        <w:t xml:space="preserve"> dans l’espace et le temps de la classe. Par ses gestes professionnels et pédagogiques, l’enseignant d</w:t>
      </w:r>
      <w:r w:rsidR="00234D32" w:rsidRPr="005B14EA">
        <w:rPr>
          <w:sz w:val="24"/>
          <w:szCs w:val="24"/>
        </w:rPr>
        <w:t>onne  « du</w:t>
      </w:r>
      <w:r w:rsidR="00A736C8" w:rsidRPr="005B14EA">
        <w:rPr>
          <w:sz w:val="24"/>
          <w:szCs w:val="24"/>
        </w:rPr>
        <w:t xml:space="preserve"> corps à son cours » </w:t>
      </w:r>
      <w:r w:rsidR="00234D32" w:rsidRPr="005B14EA">
        <w:rPr>
          <w:sz w:val="24"/>
          <w:szCs w:val="24"/>
        </w:rPr>
        <w:t>(Tellier, 2014)</w:t>
      </w:r>
      <w:r w:rsidRPr="005B14EA">
        <w:rPr>
          <w:sz w:val="24"/>
          <w:szCs w:val="24"/>
        </w:rPr>
        <w:t xml:space="preserve">. </w:t>
      </w:r>
      <w:r w:rsidR="00932CB6" w:rsidRPr="005B14EA">
        <w:rPr>
          <w:sz w:val="24"/>
          <w:szCs w:val="24"/>
        </w:rPr>
        <w:t>Le corps a son langage : l</w:t>
      </w:r>
      <w:r w:rsidR="00EE5D38" w:rsidRPr="005B14EA">
        <w:rPr>
          <w:sz w:val="24"/>
          <w:szCs w:val="24"/>
        </w:rPr>
        <w:t xml:space="preserve">angage professionnel, personnel et culturel. </w:t>
      </w:r>
      <w:r w:rsidR="00932CB6" w:rsidRPr="005B14EA">
        <w:rPr>
          <w:sz w:val="24"/>
          <w:szCs w:val="24"/>
        </w:rPr>
        <w:t>Et l</w:t>
      </w:r>
      <w:r w:rsidR="00EE5D38" w:rsidRPr="005B14EA">
        <w:rPr>
          <w:sz w:val="24"/>
          <w:szCs w:val="24"/>
        </w:rPr>
        <w:t>’</w:t>
      </w:r>
      <w:r w:rsidRPr="005B14EA">
        <w:rPr>
          <w:sz w:val="24"/>
          <w:szCs w:val="24"/>
        </w:rPr>
        <w:t xml:space="preserve">enseignement/apprentissage d’une langue-culture </w:t>
      </w:r>
      <w:r w:rsidR="00EE5D38" w:rsidRPr="005B14EA">
        <w:rPr>
          <w:sz w:val="24"/>
          <w:szCs w:val="24"/>
        </w:rPr>
        <w:t>passe</w:t>
      </w:r>
      <w:r w:rsidRPr="005B14EA">
        <w:rPr>
          <w:sz w:val="24"/>
          <w:szCs w:val="24"/>
        </w:rPr>
        <w:t xml:space="preserve"> par la prise en compte de l’altérité de la langue mais aussi des éléments non-verbaux qui l’accompagnent et la sous-tendent. </w:t>
      </w:r>
      <w:r w:rsidR="00FF21FE" w:rsidRPr="005B14EA">
        <w:rPr>
          <w:sz w:val="24"/>
          <w:szCs w:val="24"/>
        </w:rPr>
        <w:t>Qu’il soit question du langage du corps</w:t>
      </w:r>
      <w:r w:rsidR="00F3542E" w:rsidRPr="005B14EA">
        <w:rPr>
          <w:sz w:val="24"/>
          <w:szCs w:val="24"/>
        </w:rPr>
        <w:t xml:space="preserve"> ou </w:t>
      </w:r>
      <w:r w:rsidR="00FF21FE" w:rsidRPr="005B14EA">
        <w:rPr>
          <w:sz w:val="24"/>
          <w:szCs w:val="24"/>
        </w:rPr>
        <w:t xml:space="preserve">de </w:t>
      </w:r>
      <w:proofErr w:type="spellStart"/>
      <w:r w:rsidR="00FF21FE" w:rsidRPr="005B14EA">
        <w:rPr>
          <w:sz w:val="24"/>
          <w:szCs w:val="24"/>
        </w:rPr>
        <w:t>corporéisation</w:t>
      </w:r>
      <w:proofErr w:type="spellEnd"/>
      <w:r w:rsidR="00FF21FE" w:rsidRPr="005B14EA">
        <w:rPr>
          <w:sz w:val="24"/>
          <w:szCs w:val="24"/>
        </w:rPr>
        <w:t>, c’est bien le</w:t>
      </w:r>
      <w:r w:rsidR="002C5EB1" w:rsidRPr="005B14EA">
        <w:rPr>
          <w:sz w:val="24"/>
          <w:szCs w:val="24"/>
        </w:rPr>
        <w:t xml:space="preserve"> corps</w:t>
      </w:r>
      <w:r w:rsidR="00FF21FE" w:rsidRPr="005B14EA">
        <w:rPr>
          <w:sz w:val="24"/>
          <w:szCs w:val="24"/>
        </w:rPr>
        <w:t xml:space="preserve"> qui</w:t>
      </w:r>
      <w:r w:rsidR="002C5EB1" w:rsidRPr="005B14EA">
        <w:rPr>
          <w:sz w:val="24"/>
          <w:szCs w:val="24"/>
        </w:rPr>
        <w:t xml:space="preserve"> </w:t>
      </w:r>
      <w:r w:rsidR="00FF21FE" w:rsidRPr="005B14EA">
        <w:rPr>
          <w:sz w:val="24"/>
          <w:szCs w:val="24"/>
        </w:rPr>
        <w:t>est medium d’enseignement/apprentissage.</w:t>
      </w:r>
      <w:r w:rsidR="00932CB6" w:rsidRPr="005B14EA">
        <w:rPr>
          <w:sz w:val="24"/>
          <w:szCs w:val="24"/>
        </w:rPr>
        <w:t xml:space="preserve"> </w:t>
      </w:r>
    </w:p>
    <w:p w14:paraId="09FED950" w14:textId="77777777" w:rsidR="00B942C9" w:rsidRPr="00A25CA8" w:rsidRDefault="00B942C9" w:rsidP="00B942C9">
      <w:pPr>
        <w:jc w:val="center"/>
        <w:rPr>
          <w:b/>
          <w:sz w:val="24"/>
          <w:szCs w:val="24"/>
        </w:rPr>
      </w:pPr>
      <w:r w:rsidRPr="00A25CA8">
        <w:rPr>
          <w:b/>
          <w:sz w:val="24"/>
          <w:szCs w:val="24"/>
        </w:rPr>
        <w:t>Axe 3 : Puis la voix et le corps devinrent com</w:t>
      </w:r>
      <w:r w:rsidR="00465ADC" w:rsidRPr="00A25CA8">
        <w:rPr>
          <w:b/>
          <w:sz w:val="24"/>
          <w:szCs w:val="24"/>
        </w:rPr>
        <w:t>munication mouvante et vibrante.</w:t>
      </w:r>
    </w:p>
    <w:p w14:paraId="10E387CA" w14:textId="77777777" w:rsidR="00B942C9" w:rsidRPr="007F5A7B" w:rsidRDefault="00EE5D38" w:rsidP="002F4435">
      <w:pPr>
        <w:jc w:val="both"/>
        <w:rPr>
          <w:rFonts w:cs="Arial"/>
          <w:sz w:val="24"/>
          <w:szCs w:val="24"/>
        </w:rPr>
      </w:pPr>
      <w:r w:rsidRPr="004B013C">
        <w:rPr>
          <w:rFonts w:cs="Arial"/>
          <w:sz w:val="24"/>
          <w:szCs w:val="24"/>
        </w:rPr>
        <w:t>« N’</w:t>
      </w:r>
      <w:r w:rsidR="00850B7D" w:rsidRPr="004B013C">
        <w:rPr>
          <w:rFonts w:cs="Arial"/>
          <w:sz w:val="24"/>
          <w:szCs w:val="24"/>
        </w:rPr>
        <w:t>oub</w:t>
      </w:r>
      <w:r w:rsidR="00932CB6" w:rsidRPr="004B013C">
        <w:rPr>
          <w:rFonts w:cs="Arial"/>
          <w:sz w:val="24"/>
          <w:szCs w:val="24"/>
        </w:rPr>
        <w:t>lions pas que c'est celui qui "parle" et "agit</w:t>
      </w:r>
      <w:r w:rsidR="007F5A7B" w:rsidRPr="004B013C">
        <w:rPr>
          <w:rFonts w:cs="Arial"/>
          <w:sz w:val="24"/>
          <w:szCs w:val="24"/>
        </w:rPr>
        <w:t xml:space="preserve">" le plus qui apprend le plus </w:t>
      </w:r>
      <w:r w:rsidR="00A71706" w:rsidRPr="004B013C">
        <w:rPr>
          <w:rFonts w:cs="Arial"/>
          <w:sz w:val="24"/>
          <w:szCs w:val="24"/>
        </w:rPr>
        <w:t>» (</w:t>
      </w:r>
      <w:proofErr w:type="spellStart"/>
      <w:r w:rsidR="00A71706" w:rsidRPr="004B013C">
        <w:rPr>
          <w:rFonts w:cs="Arial"/>
          <w:sz w:val="24"/>
          <w:szCs w:val="24"/>
        </w:rPr>
        <w:t>Lani</w:t>
      </w:r>
      <w:proofErr w:type="spellEnd"/>
      <w:r w:rsidR="00A71706" w:rsidRPr="004B013C">
        <w:rPr>
          <w:rFonts w:cs="Arial"/>
          <w:sz w:val="24"/>
          <w:szCs w:val="24"/>
        </w:rPr>
        <w:t xml:space="preserve">-Bayle, 2009). </w:t>
      </w:r>
      <w:r w:rsidR="007F5A7B" w:rsidRPr="004B013C">
        <w:rPr>
          <w:rFonts w:cs="Arial"/>
          <w:sz w:val="24"/>
          <w:szCs w:val="24"/>
        </w:rPr>
        <w:t xml:space="preserve">Mais n’est-ce pas le plus souvent les enseignants ou les formateurs ? </w:t>
      </w:r>
      <w:r w:rsidR="004B013C">
        <w:rPr>
          <w:rFonts w:cs="Arial"/>
          <w:sz w:val="24"/>
          <w:szCs w:val="24"/>
        </w:rPr>
        <w:t>Q</w:t>
      </w:r>
      <w:r w:rsidR="006B553B" w:rsidRPr="004B013C">
        <w:rPr>
          <w:rFonts w:cs="Arial"/>
          <w:sz w:val="24"/>
          <w:szCs w:val="24"/>
        </w:rPr>
        <w:t xml:space="preserve">ue proposer qui puisse </w:t>
      </w:r>
      <w:r w:rsidR="00C76DBD" w:rsidRPr="004B013C">
        <w:rPr>
          <w:rFonts w:cs="Arial"/>
          <w:sz w:val="24"/>
          <w:szCs w:val="24"/>
        </w:rPr>
        <w:t xml:space="preserve">mettre les apprenants en </w:t>
      </w:r>
      <w:r w:rsidR="007F5A7B" w:rsidRPr="004B013C">
        <w:rPr>
          <w:rFonts w:cs="Arial"/>
          <w:sz w:val="24"/>
          <w:szCs w:val="24"/>
        </w:rPr>
        <w:t xml:space="preserve">situation de </w:t>
      </w:r>
      <w:r w:rsidR="00C76DBD" w:rsidRPr="004B013C">
        <w:rPr>
          <w:rFonts w:cs="Arial"/>
          <w:sz w:val="24"/>
          <w:szCs w:val="24"/>
        </w:rPr>
        <w:t>mouvement</w:t>
      </w:r>
      <w:r w:rsidR="007F5A7B" w:rsidRPr="004B013C">
        <w:rPr>
          <w:rFonts w:cs="Arial"/>
          <w:sz w:val="24"/>
          <w:szCs w:val="24"/>
        </w:rPr>
        <w:t>s et de</w:t>
      </w:r>
      <w:r w:rsidR="00C76DBD" w:rsidRPr="004B013C">
        <w:rPr>
          <w:rFonts w:cs="Arial"/>
          <w:sz w:val="24"/>
          <w:szCs w:val="24"/>
        </w:rPr>
        <w:t xml:space="preserve"> vibration</w:t>
      </w:r>
      <w:r w:rsidR="007F5A7B" w:rsidRPr="004B013C">
        <w:rPr>
          <w:rFonts w:cs="Arial"/>
          <w:sz w:val="24"/>
          <w:szCs w:val="24"/>
        </w:rPr>
        <w:t>s</w:t>
      </w:r>
      <w:r w:rsidR="00C76DBD" w:rsidRPr="004B013C">
        <w:rPr>
          <w:rFonts w:cs="Arial"/>
          <w:sz w:val="24"/>
          <w:szCs w:val="24"/>
        </w:rPr>
        <w:t xml:space="preserve"> pour que leur corps et leur voix </w:t>
      </w:r>
      <w:r w:rsidR="007F5A7B" w:rsidRPr="004B013C">
        <w:rPr>
          <w:rFonts w:cs="Arial"/>
          <w:sz w:val="24"/>
          <w:szCs w:val="24"/>
        </w:rPr>
        <w:t xml:space="preserve">s’unissent à l’objet de leur apprentissage. </w:t>
      </w:r>
      <w:r w:rsidR="009604DC" w:rsidRPr="004B013C">
        <w:rPr>
          <w:rFonts w:cs="Arial"/>
          <w:sz w:val="24"/>
          <w:szCs w:val="24"/>
        </w:rPr>
        <w:t xml:space="preserve">« Le corps, la parole, le texte, les cultures, la culture » </w:t>
      </w:r>
      <w:r w:rsidR="00FF21FE" w:rsidRPr="004B013C">
        <w:rPr>
          <w:rFonts w:cs="Arial"/>
          <w:sz w:val="24"/>
          <w:szCs w:val="24"/>
        </w:rPr>
        <w:t>(</w:t>
      </w:r>
      <w:proofErr w:type="spellStart"/>
      <w:r w:rsidR="00FF21FE" w:rsidRPr="004B013C">
        <w:rPr>
          <w:rFonts w:cs="Arial"/>
          <w:sz w:val="24"/>
          <w:szCs w:val="24"/>
        </w:rPr>
        <w:t>Pierra</w:t>
      </w:r>
      <w:proofErr w:type="spellEnd"/>
      <w:r w:rsidR="00FF21FE" w:rsidRPr="004B013C">
        <w:rPr>
          <w:rFonts w:cs="Arial"/>
          <w:sz w:val="24"/>
          <w:szCs w:val="24"/>
        </w:rPr>
        <w:t>, 2011)</w:t>
      </w:r>
      <w:r w:rsidR="00932CB6" w:rsidRPr="004B013C">
        <w:rPr>
          <w:rFonts w:cs="Arial"/>
          <w:sz w:val="24"/>
          <w:szCs w:val="24"/>
        </w:rPr>
        <w:t xml:space="preserve"> se mêlent.</w:t>
      </w:r>
      <w:r w:rsidR="004B22C3" w:rsidRPr="004B013C">
        <w:rPr>
          <w:rFonts w:cs="Arial"/>
          <w:sz w:val="24"/>
          <w:szCs w:val="24"/>
        </w:rPr>
        <w:t xml:space="preserve"> </w:t>
      </w:r>
      <w:r w:rsidR="00932CB6" w:rsidRPr="004B013C">
        <w:rPr>
          <w:rFonts w:cs="Arial"/>
          <w:sz w:val="24"/>
          <w:szCs w:val="24"/>
        </w:rPr>
        <w:t>V</w:t>
      </w:r>
      <w:r w:rsidR="006B553B" w:rsidRPr="004B013C">
        <w:rPr>
          <w:rFonts w:cs="Arial"/>
          <w:sz w:val="24"/>
          <w:szCs w:val="24"/>
        </w:rPr>
        <w:t>oici</w:t>
      </w:r>
      <w:r w:rsidR="00FF21FE" w:rsidRPr="004B013C">
        <w:rPr>
          <w:rFonts w:cs="Arial"/>
          <w:sz w:val="24"/>
          <w:szCs w:val="24"/>
        </w:rPr>
        <w:t xml:space="preserve"> qu’arrive la pratique théâtrale</w:t>
      </w:r>
      <w:r w:rsidR="009131A5" w:rsidRPr="004B013C">
        <w:rPr>
          <w:rFonts w:cs="Arial"/>
          <w:sz w:val="24"/>
          <w:szCs w:val="24"/>
        </w:rPr>
        <w:t> :</w:t>
      </w:r>
      <w:r w:rsidR="009131A5" w:rsidRPr="005B14EA">
        <w:rPr>
          <w:rFonts w:cs="Arial"/>
          <w:sz w:val="24"/>
          <w:szCs w:val="24"/>
        </w:rPr>
        <w:t xml:space="preserve"> se </w:t>
      </w:r>
      <w:r w:rsidR="009131A5" w:rsidRPr="005B14EA">
        <w:rPr>
          <w:rFonts w:cs="Arial"/>
          <w:sz w:val="24"/>
          <w:szCs w:val="24"/>
        </w:rPr>
        <w:lastRenderedPageBreak/>
        <w:t xml:space="preserve">mettre dans le corps d’un autre, dans la langue d’un autre, </w:t>
      </w:r>
      <w:r w:rsidR="009131A5" w:rsidRPr="005B14EA">
        <w:rPr>
          <w:sz w:val="24"/>
          <w:szCs w:val="24"/>
        </w:rPr>
        <w:t>se sentir et se ressentir pour mieux aller vers l’autre (</w:t>
      </w:r>
      <w:proofErr w:type="spellStart"/>
      <w:r w:rsidR="009131A5" w:rsidRPr="005B14EA">
        <w:rPr>
          <w:sz w:val="24"/>
          <w:szCs w:val="24"/>
        </w:rPr>
        <w:t>Demougin</w:t>
      </w:r>
      <w:proofErr w:type="spellEnd"/>
      <w:r w:rsidR="009131A5" w:rsidRPr="005B14EA">
        <w:rPr>
          <w:sz w:val="24"/>
          <w:szCs w:val="24"/>
        </w:rPr>
        <w:t xml:space="preserve">, 2008). </w:t>
      </w:r>
    </w:p>
    <w:p w14:paraId="03DD0CEE" w14:textId="77777777" w:rsidR="000D2B1D" w:rsidRPr="005B14EA" w:rsidRDefault="00465ADC" w:rsidP="000D2B1D">
      <w:pPr>
        <w:jc w:val="center"/>
        <w:rPr>
          <w:sz w:val="24"/>
          <w:szCs w:val="24"/>
        </w:rPr>
      </w:pPr>
      <w:r w:rsidRPr="004B013C">
        <w:rPr>
          <w:sz w:val="24"/>
          <w:szCs w:val="24"/>
        </w:rPr>
        <w:t xml:space="preserve">Et la </w:t>
      </w:r>
      <w:r w:rsidR="000D2B1D" w:rsidRPr="004B013C">
        <w:rPr>
          <w:sz w:val="24"/>
          <w:szCs w:val="24"/>
        </w:rPr>
        <w:t>classe s’ouvre</w:t>
      </w:r>
      <w:r w:rsidR="000D2B1D" w:rsidRPr="005B14EA">
        <w:rPr>
          <w:sz w:val="24"/>
          <w:szCs w:val="24"/>
        </w:rPr>
        <w:t xml:space="preserve"> sur le monde.</w:t>
      </w:r>
    </w:p>
    <w:p w14:paraId="5245B0F2" w14:textId="77777777" w:rsidR="00B942C9" w:rsidRDefault="00B942C9" w:rsidP="002F4435">
      <w:pPr>
        <w:jc w:val="both"/>
        <w:rPr>
          <w:sz w:val="24"/>
          <w:szCs w:val="24"/>
        </w:rPr>
      </w:pPr>
      <w:r w:rsidRPr="005B14EA">
        <w:rPr>
          <w:sz w:val="24"/>
          <w:szCs w:val="24"/>
        </w:rPr>
        <w:t>Autant de questions et de thèmes sur lesquels didacticiens des langues, psycholinguistes mais aussi</w:t>
      </w:r>
      <w:r w:rsidR="004B013C">
        <w:rPr>
          <w:sz w:val="24"/>
          <w:szCs w:val="24"/>
        </w:rPr>
        <w:t xml:space="preserve"> membres de l’APLIUT,</w:t>
      </w:r>
      <w:r w:rsidRPr="005B14EA">
        <w:rPr>
          <w:sz w:val="24"/>
          <w:szCs w:val="24"/>
        </w:rPr>
        <w:t xml:space="preserve"> chercheurs et praticiens d’autres univers sont invités à apporter leur éclairage, </w:t>
      </w:r>
      <w:r w:rsidR="009131A5" w:rsidRPr="005B14EA">
        <w:rPr>
          <w:sz w:val="24"/>
          <w:szCs w:val="24"/>
        </w:rPr>
        <w:t xml:space="preserve">et à </w:t>
      </w:r>
      <w:r w:rsidRPr="005B14EA">
        <w:rPr>
          <w:sz w:val="24"/>
          <w:szCs w:val="24"/>
        </w:rPr>
        <w:t>partager le résultat de leurs recherches théoriques et de leurs expériences pratiques.</w:t>
      </w:r>
    </w:p>
    <w:p w14:paraId="56A20D61" w14:textId="77777777" w:rsidR="00A25CA8" w:rsidRPr="005B14EA" w:rsidRDefault="00A25CA8" w:rsidP="002F4435">
      <w:pPr>
        <w:jc w:val="both"/>
        <w:rPr>
          <w:sz w:val="24"/>
          <w:szCs w:val="24"/>
        </w:rPr>
      </w:pPr>
    </w:p>
    <w:p w14:paraId="21E8176F" w14:textId="77777777" w:rsidR="00B942C9" w:rsidRPr="00CC39D9" w:rsidRDefault="004758B6" w:rsidP="004E5B98">
      <w:pPr>
        <w:spacing w:after="0"/>
      </w:pPr>
      <w:r w:rsidRPr="00CC39D9">
        <w:rPr>
          <w:u w:val="single"/>
        </w:rPr>
        <w:t>R</w:t>
      </w:r>
      <w:r w:rsidR="00127767" w:rsidRPr="00CC39D9">
        <w:rPr>
          <w:u w:val="single"/>
        </w:rPr>
        <w:t>éférences</w:t>
      </w:r>
      <w:r w:rsidRPr="00CC39D9">
        <w:t xml:space="preserve"> </w:t>
      </w:r>
      <w:r w:rsidR="00127767" w:rsidRPr="00CC39D9">
        <w:t xml:space="preserve">: </w:t>
      </w:r>
    </w:p>
    <w:p w14:paraId="5FD7C4F4" w14:textId="77777777" w:rsidR="004B013C" w:rsidRPr="00CC39D9" w:rsidRDefault="004E5B98" w:rsidP="004E5B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CC39D9">
        <w:rPr>
          <w:rFonts w:asciiTheme="minorHAnsi" w:hAnsiTheme="minorHAnsi"/>
          <w:sz w:val="22"/>
          <w:szCs w:val="22"/>
        </w:rPr>
        <w:t>-</w:t>
      </w:r>
      <w:r w:rsidR="004B013C" w:rsidRPr="00CC39D9">
        <w:rPr>
          <w:rFonts w:asciiTheme="minorHAnsi" w:hAnsiTheme="minorHAnsi"/>
          <w:sz w:val="22"/>
          <w:szCs w:val="22"/>
        </w:rPr>
        <w:t xml:space="preserve">Boncourt, Martine. 2013. </w:t>
      </w:r>
      <w:r w:rsidR="004B013C" w:rsidRPr="00CC39D9">
        <w:rPr>
          <w:rFonts w:asciiTheme="minorHAnsi" w:hAnsiTheme="minorHAnsi"/>
          <w:i/>
          <w:sz w:val="22"/>
          <w:szCs w:val="22"/>
        </w:rPr>
        <w:t>L’Autorité à l’école, mode d’emploi</w:t>
      </w:r>
      <w:r w:rsidR="004B013C" w:rsidRPr="00CC39D9">
        <w:rPr>
          <w:rFonts w:asciiTheme="minorHAnsi" w:hAnsiTheme="minorHAnsi"/>
          <w:sz w:val="22"/>
          <w:szCs w:val="22"/>
        </w:rPr>
        <w:t>. ESF Editeur.</w:t>
      </w:r>
    </w:p>
    <w:p w14:paraId="73ABB75A" w14:textId="77777777" w:rsidR="004E5B98" w:rsidRPr="00CC39D9" w:rsidRDefault="004E5B98" w:rsidP="004E5B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CC39D9">
        <w:rPr>
          <w:rStyle w:val="lev"/>
          <w:rFonts w:asciiTheme="minorHAnsi" w:hAnsiTheme="minorHAnsi"/>
          <w:b w:val="0"/>
          <w:sz w:val="22"/>
          <w:szCs w:val="22"/>
        </w:rPr>
        <w:t>-</w:t>
      </w:r>
      <w:r w:rsidR="004B013C" w:rsidRPr="00CC39D9">
        <w:rPr>
          <w:rStyle w:val="lev"/>
          <w:rFonts w:asciiTheme="minorHAnsi" w:hAnsiTheme="minorHAnsi"/>
          <w:b w:val="0"/>
          <w:sz w:val="22"/>
          <w:szCs w:val="22"/>
        </w:rPr>
        <w:t xml:space="preserve">Françoise </w:t>
      </w:r>
      <w:proofErr w:type="spellStart"/>
      <w:r w:rsidR="004B013C" w:rsidRPr="00CC39D9">
        <w:rPr>
          <w:rStyle w:val="familyname"/>
          <w:rFonts w:asciiTheme="minorHAnsi" w:hAnsiTheme="minorHAnsi"/>
          <w:bCs/>
          <w:sz w:val="22"/>
          <w:szCs w:val="22"/>
        </w:rPr>
        <w:t>Demougin</w:t>
      </w:r>
      <w:proofErr w:type="spellEnd"/>
      <w:r w:rsidR="004B013C" w:rsidRPr="00CC39D9">
        <w:rPr>
          <w:rFonts w:asciiTheme="minorHAnsi" w:hAnsiTheme="minorHAnsi"/>
          <w:sz w:val="22"/>
          <w:szCs w:val="22"/>
        </w:rPr>
        <w:t xml:space="preserve">, « La didactique des langues - cultures à la croisée des méthodes », </w:t>
      </w:r>
      <w:r w:rsidR="004B013C" w:rsidRPr="00CC39D9">
        <w:rPr>
          <w:rStyle w:val="Accentuation"/>
          <w:rFonts w:asciiTheme="minorHAnsi" w:hAnsiTheme="minorHAnsi"/>
          <w:sz w:val="22"/>
          <w:szCs w:val="22"/>
        </w:rPr>
        <w:t>Tréma</w:t>
      </w:r>
      <w:r w:rsidR="004B013C" w:rsidRPr="00CC39D9">
        <w:rPr>
          <w:rFonts w:asciiTheme="minorHAnsi" w:hAnsiTheme="minorHAnsi"/>
          <w:sz w:val="22"/>
          <w:szCs w:val="22"/>
        </w:rPr>
        <w:t xml:space="preserve"> [En ligne], 30 |  2008, mis </w:t>
      </w:r>
      <w:r w:rsidR="00830C36">
        <w:rPr>
          <w:rFonts w:asciiTheme="minorHAnsi" w:hAnsiTheme="minorHAnsi"/>
          <w:sz w:val="22"/>
          <w:szCs w:val="22"/>
        </w:rPr>
        <w:t xml:space="preserve">en ligne le 01 novembre 2010. </w:t>
      </w:r>
      <w:r w:rsidR="004B013C" w:rsidRPr="00CC39D9">
        <w:rPr>
          <w:rFonts w:asciiTheme="minorHAnsi" w:hAnsiTheme="minorHAnsi"/>
          <w:sz w:val="22"/>
          <w:szCs w:val="22"/>
        </w:rPr>
        <w:t>http://trema.revues.org/427</w:t>
      </w:r>
    </w:p>
    <w:p w14:paraId="1DA5FB6C" w14:textId="77777777" w:rsidR="004B013C" w:rsidRPr="00005D5D" w:rsidRDefault="004E5B98" w:rsidP="004E5B98">
      <w:pPr>
        <w:pStyle w:val="NormalWeb"/>
        <w:spacing w:before="0" w:beforeAutospacing="0" w:after="0" w:afterAutospacing="0" w:line="360" w:lineRule="auto"/>
        <w:rPr>
          <w:rStyle w:val="lev"/>
          <w:rFonts w:asciiTheme="minorHAnsi" w:hAnsiTheme="minorHAnsi"/>
          <w:b w:val="0"/>
          <w:sz w:val="22"/>
          <w:szCs w:val="22"/>
          <w:lang w:val="en-US"/>
        </w:rPr>
      </w:pPr>
      <w:r w:rsidRPr="00CC39D9">
        <w:rPr>
          <w:rStyle w:val="lev"/>
          <w:rFonts w:asciiTheme="minorHAnsi" w:hAnsiTheme="minorHAnsi"/>
          <w:b w:val="0"/>
          <w:sz w:val="22"/>
          <w:szCs w:val="22"/>
        </w:rPr>
        <w:t>-</w:t>
      </w:r>
      <w:proofErr w:type="spellStart"/>
      <w:r w:rsidR="00B62DB2" w:rsidRPr="00CC39D9">
        <w:rPr>
          <w:rStyle w:val="lev"/>
          <w:rFonts w:asciiTheme="minorHAnsi" w:hAnsiTheme="minorHAnsi"/>
          <w:b w:val="0"/>
          <w:sz w:val="22"/>
          <w:szCs w:val="22"/>
        </w:rPr>
        <w:t>Garanderie</w:t>
      </w:r>
      <w:proofErr w:type="spellEnd"/>
      <w:r w:rsidR="00B62DB2" w:rsidRPr="00CC39D9">
        <w:rPr>
          <w:rStyle w:val="lev"/>
          <w:rFonts w:asciiTheme="minorHAnsi" w:hAnsiTheme="minorHAnsi"/>
          <w:b w:val="0"/>
          <w:sz w:val="22"/>
          <w:szCs w:val="22"/>
        </w:rPr>
        <w:t>, Antoine de</w:t>
      </w:r>
      <w:r w:rsidR="00066E4B">
        <w:rPr>
          <w:rStyle w:val="lev"/>
          <w:rFonts w:asciiTheme="minorHAnsi" w:hAnsiTheme="minorHAnsi"/>
          <w:b w:val="0"/>
          <w:sz w:val="22"/>
          <w:szCs w:val="22"/>
        </w:rPr>
        <w:t xml:space="preserve"> la</w:t>
      </w:r>
      <w:r w:rsidR="00B62DB2" w:rsidRPr="00CC39D9">
        <w:rPr>
          <w:rStyle w:val="lev"/>
          <w:rFonts w:asciiTheme="minorHAnsi" w:hAnsiTheme="minorHAnsi"/>
          <w:b w:val="0"/>
          <w:sz w:val="22"/>
          <w:szCs w:val="22"/>
        </w:rPr>
        <w:t xml:space="preserve">. 1980. </w:t>
      </w:r>
      <w:r w:rsidR="00B62DB2" w:rsidRPr="00CC39D9">
        <w:rPr>
          <w:rStyle w:val="lev"/>
          <w:rFonts w:asciiTheme="minorHAnsi" w:hAnsiTheme="minorHAnsi"/>
          <w:b w:val="0"/>
          <w:i/>
          <w:sz w:val="22"/>
          <w:szCs w:val="22"/>
        </w:rPr>
        <w:t>Les Profils pédagogiques : Discerner les aptitudes scolaires</w:t>
      </w:r>
      <w:r w:rsidR="00B62DB2" w:rsidRPr="00CC39D9">
        <w:rPr>
          <w:rStyle w:val="lev"/>
          <w:rFonts w:asciiTheme="minorHAnsi" w:hAnsiTheme="minorHAnsi"/>
          <w:b w:val="0"/>
          <w:sz w:val="22"/>
          <w:szCs w:val="22"/>
        </w:rPr>
        <w:t xml:space="preserve">. </w:t>
      </w:r>
      <w:r w:rsidR="00B62DB2" w:rsidRPr="00005D5D">
        <w:rPr>
          <w:rStyle w:val="lev"/>
          <w:rFonts w:asciiTheme="minorHAnsi" w:hAnsiTheme="minorHAnsi"/>
          <w:b w:val="0"/>
          <w:sz w:val="22"/>
          <w:szCs w:val="22"/>
          <w:lang w:val="en-US"/>
        </w:rPr>
        <w:t>Le Centurion.</w:t>
      </w:r>
    </w:p>
    <w:p w14:paraId="03AB1E4D" w14:textId="77777777" w:rsidR="00B62DB2" w:rsidRPr="00005D5D" w:rsidRDefault="004E5B98" w:rsidP="004E5B98">
      <w:pPr>
        <w:pStyle w:val="NormalWeb"/>
        <w:spacing w:before="0" w:beforeAutospacing="0" w:after="0" w:afterAutospacing="0" w:line="360" w:lineRule="auto"/>
        <w:rPr>
          <w:rStyle w:val="lev"/>
          <w:rFonts w:asciiTheme="minorHAnsi" w:hAnsiTheme="minorHAnsi"/>
          <w:b w:val="0"/>
          <w:sz w:val="22"/>
          <w:szCs w:val="22"/>
          <w:lang w:val="en-US"/>
        </w:rPr>
      </w:pPr>
      <w:r w:rsidRPr="00CC39D9">
        <w:rPr>
          <w:rStyle w:val="lev"/>
          <w:rFonts w:asciiTheme="minorHAnsi" w:hAnsiTheme="minorHAnsi"/>
          <w:b w:val="0"/>
          <w:sz w:val="22"/>
          <w:szCs w:val="22"/>
          <w:lang w:val="en-US"/>
        </w:rPr>
        <w:t>-</w:t>
      </w:r>
      <w:r w:rsidR="00B62DB2" w:rsidRPr="00CC39D9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Gardner, Howard. 1983. </w:t>
      </w:r>
      <w:r w:rsidR="00B62DB2" w:rsidRPr="00CC39D9">
        <w:rPr>
          <w:rStyle w:val="lev"/>
          <w:rFonts w:asciiTheme="minorHAnsi" w:hAnsiTheme="minorHAnsi"/>
          <w:b w:val="0"/>
          <w:i/>
          <w:sz w:val="22"/>
          <w:szCs w:val="22"/>
          <w:lang w:val="en-US"/>
        </w:rPr>
        <w:t>Frames of Mind: the Theory of Multiple Intelligence</w:t>
      </w:r>
      <w:r w:rsidR="00B62DB2" w:rsidRPr="00CC39D9">
        <w:rPr>
          <w:rStyle w:val="lev"/>
          <w:rFonts w:asciiTheme="minorHAnsi" w:hAnsiTheme="minorHAnsi"/>
          <w:b w:val="0"/>
          <w:sz w:val="22"/>
          <w:szCs w:val="22"/>
          <w:lang w:val="en-US"/>
        </w:rPr>
        <w:t xml:space="preserve">. </w:t>
      </w:r>
      <w:r w:rsidR="00B62DB2" w:rsidRPr="00005D5D">
        <w:rPr>
          <w:rStyle w:val="lev"/>
          <w:rFonts w:asciiTheme="minorHAnsi" w:hAnsiTheme="minorHAnsi"/>
          <w:b w:val="0"/>
          <w:sz w:val="22"/>
          <w:szCs w:val="22"/>
          <w:lang w:val="en-US"/>
        </w:rPr>
        <w:t>Basic Books.</w:t>
      </w:r>
    </w:p>
    <w:p w14:paraId="56B62F10" w14:textId="77777777" w:rsidR="00066E4B" w:rsidRPr="00005D5D" w:rsidRDefault="00066E4B" w:rsidP="004E5B98">
      <w:pPr>
        <w:pStyle w:val="NormalWeb"/>
        <w:spacing w:before="0" w:beforeAutospacing="0" w:after="0" w:afterAutospacing="0" w:line="360" w:lineRule="auto"/>
        <w:rPr>
          <w:rStyle w:val="lev"/>
          <w:rFonts w:asciiTheme="minorHAnsi" w:hAnsiTheme="minorHAnsi"/>
          <w:b w:val="0"/>
          <w:bCs w:val="0"/>
          <w:sz w:val="22"/>
          <w:szCs w:val="22"/>
        </w:rPr>
      </w:pPr>
      <w:r w:rsidRPr="00066E4B">
        <w:rPr>
          <w:rStyle w:val="SiteHTML"/>
          <w:rFonts w:asciiTheme="minorHAnsi" w:hAnsiTheme="minorHAnsi"/>
          <w:i w:val="0"/>
          <w:sz w:val="22"/>
          <w:szCs w:val="22"/>
          <w:lang w:val="en-US"/>
        </w:rPr>
        <w:t>-</w:t>
      </w:r>
      <w:proofErr w:type="spellStart"/>
      <w:r w:rsidRPr="00066E4B">
        <w:rPr>
          <w:rStyle w:val="SiteHTML"/>
          <w:rFonts w:asciiTheme="minorHAnsi" w:hAnsiTheme="minorHAnsi"/>
          <w:i w:val="0"/>
          <w:sz w:val="22"/>
          <w:szCs w:val="22"/>
          <w:lang w:val="en-US"/>
        </w:rPr>
        <w:t>Gattegno</w:t>
      </w:r>
      <w:proofErr w:type="spellEnd"/>
      <w:r w:rsidRPr="00066E4B">
        <w:rPr>
          <w:rStyle w:val="SiteHTML"/>
          <w:rFonts w:asciiTheme="minorHAnsi" w:hAnsiTheme="minorHAnsi"/>
          <w:i w:val="0"/>
          <w:sz w:val="22"/>
          <w:szCs w:val="22"/>
          <w:lang w:val="en-US"/>
        </w:rPr>
        <w:t>, Caleb. 1963</w:t>
      </w:r>
      <w:r w:rsidRPr="00066E4B">
        <w:rPr>
          <w:rStyle w:val="SiteHTML"/>
          <w:rFonts w:asciiTheme="minorHAnsi" w:eastAsiaTheme="majorEastAsia" w:hAnsiTheme="minorHAnsi"/>
          <w:i w:val="0"/>
          <w:sz w:val="22"/>
          <w:szCs w:val="22"/>
          <w:lang w:val="en-US"/>
        </w:rPr>
        <w:t xml:space="preserve">. </w:t>
      </w:r>
      <w:hyperlink r:id="rId7" w:history="1">
        <w:r w:rsidRPr="00CC39D9">
          <w:rPr>
            <w:rStyle w:val="Lienhypertexte"/>
            <w:rFonts w:asciiTheme="minorHAnsi" w:hAnsiTheme="minorHAnsi"/>
            <w:i/>
            <w:iCs/>
            <w:color w:val="auto"/>
            <w:sz w:val="22"/>
            <w:szCs w:val="22"/>
            <w:u w:val="none"/>
            <w:lang w:val="en-US"/>
          </w:rPr>
          <w:t>Teaching Foreign Languages in Schools: The Silent Way</w:t>
        </w:r>
      </w:hyperlink>
      <w:r w:rsidRPr="00CC39D9">
        <w:rPr>
          <w:rStyle w:val="SiteHTML"/>
          <w:rFonts w:asciiTheme="minorHAnsi" w:eastAsiaTheme="majorEastAsia" w:hAnsiTheme="minorHAnsi"/>
          <w:sz w:val="22"/>
          <w:szCs w:val="22"/>
          <w:lang w:val="en-US"/>
        </w:rPr>
        <w:t xml:space="preserve"> </w:t>
      </w:r>
      <w:r w:rsidRPr="00CC39D9">
        <w:rPr>
          <w:rStyle w:val="SiteHTML"/>
          <w:rFonts w:asciiTheme="minorHAnsi" w:eastAsiaTheme="majorEastAsia" w:hAnsiTheme="minorHAnsi"/>
          <w:i w:val="0"/>
          <w:sz w:val="22"/>
          <w:szCs w:val="22"/>
          <w:lang w:val="en-US"/>
        </w:rPr>
        <w:t xml:space="preserve">(1st ed.). </w:t>
      </w:r>
      <w:r w:rsidRPr="00CC39D9">
        <w:rPr>
          <w:rStyle w:val="SiteHTML"/>
          <w:rFonts w:asciiTheme="minorHAnsi" w:eastAsiaTheme="majorEastAsia" w:hAnsiTheme="minorHAnsi"/>
          <w:i w:val="0"/>
          <w:sz w:val="22"/>
          <w:szCs w:val="22"/>
        </w:rPr>
        <w:t xml:space="preserve">Reading, UK: </w:t>
      </w:r>
      <w:proofErr w:type="spellStart"/>
      <w:r w:rsidRPr="00CC39D9">
        <w:rPr>
          <w:rStyle w:val="SiteHTML"/>
          <w:rFonts w:asciiTheme="minorHAnsi" w:eastAsiaTheme="majorEastAsia" w:hAnsiTheme="minorHAnsi"/>
          <w:i w:val="0"/>
          <w:sz w:val="22"/>
          <w:szCs w:val="22"/>
        </w:rPr>
        <w:t>Educational</w:t>
      </w:r>
      <w:proofErr w:type="spellEnd"/>
      <w:r w:rsidRPr="00CC39D9">
        <w:rPr>
          <w:rStyle w:val="SiteHTML"/>
          <w:rFonts w:asciiTheme="minorHAnsi" w:eastAsiaTheme="majorEastAsia" w:hAnsiTheme="minorHAnsi"/>
          <w:i w:val="0"/>
          <w:sz w:val="22"/>
          <w:szCs w:val="22"/>
        </w:rPr>
        <w:t xml:space="preserve"> </w:t>
      </w:r>
      <w:proofErr w:type="spellStart"/>
      <w:r w:rsidRPr="00CC39D9">
        <w:rPr>
          <w:rStyle w:val="SiteHTML"/>
          <w:rFonts w:asciiTheme="minorHAnsi" w:eastAsiaTheme="majorEastAsia" w:hAnsiTheme="minorHAnsi"/>
          <w:i w:val="0"/>
          <w:sz w:val="22"/>
          <w:szCs w:val="22"/>
        </w:rPr>
        <w:t>Explorers</w:t>
      </w:r>
      <w:proofErr w:type="spellEnd"/>
      <w:r w:rsidRPr="00CC39D9">
        <w:rPr>
          <w:rStyle w:val="SiteHTML"/>
          <w:rFonts w:asciiTheme="minorHAnsi" w:eastAsiaTheme="majorEastAsia" w:hAnsiTheme="minorHAnsi"/>
          <w:sz w:val="22"/>
          <w:szCs w:val="22"/>
        </w:rPr>
        <w:t>.</w:t>
      </w:r>
    </w:p>
    <w:p w14:paraId="26385068" w14:textId="77777777" w:rsidR="00002A2F" w:rsidRPr="00CC39D9" w:rsidRDefault="004E5B98" w:rsidP="004E5B98">
      <w:pPr>
        <w:spacing w:after="0" w:line="360" w:lineRule="auto"/>
      </w:pPr>
      <w:r w:rsidRPr="00CC39D9">
        <w:t>-</w:t>
      </w:r>
      <w:r w:rsidR="00002A2F" w:rsidRPr="00CC39D9">
        <w:t xml:space="preserve">Martine </w:t>
      </w:r>
      <w:proofErr w:type="spellStart"/>
      <w:r w:rsidR="00002A2F" w:rsidRPr="00CC39D9">
        <w:t>Lani</w:t>
      </w:r>
      <w:proofErr w:type="spellEnd"/>
      <w:r w:rsidR="00002A2F" w:rsidRPr="00CC39D9">
        <w:t>-Bayle, « A l’écoute du silence ». 2009. www.PedagoPsy.eu.</w:t>
      </w:r>
    </w:p>
    <w:p w14:paraId="59716638" w14:textId="77777777" w:rsidR="00002A2F" w:rsidRPr="00CC39D9" w:rsidRDefault="004E5B98" w:rsidP="004E5B98">
      <w:pPr>
        <w:spacing w:after="0" w:line="360" w:lineRule="auto"/>
        <w:rPr>
          <w:rFonts w:cs="Arial"/>
        </w:rPr>
      </w:pPr>
      <w:r w:rsidRPr="00CC39D9">
        <w:t>-</w:t>
      </w:r>
      <w:r w:rsidR="00002A2F" w:rsidRPr="00CC39D9">
        <w:t xml:space="preserve">Gisèle </w:t>
      </w:r>
      <w:proofErr w:type="spellStart"/>
      <w:r w:rsidR="00002A2F" w:rsidRPr="00CC39D9">
        <w:t>Pierra</w:t>
      </w:r>
      <w:proofErr w:type="spellEnd"/>
      <w:r w:rsidR="00002A2F" w:rsidRPr="00CC39D9">
        <w:t>, « </w:t>
      </w:r>
      <w:hyperlink r:id="rId8" w:history="1">
        <w:r w:rsidR="00002A2F" w:rsidRPr="00CC39D9">
          <w:rPr>
            <w:rStyle w:val="Lienhypertexte"/>
            <w:bCs/>
            <w:color w:val="auto"/>
            <w:u w:val="none"/>
          </w:rPr>
          <w:t>Pratique théâtrale en F.L.E. : spécificités d’une recherche action en didactique</w:t>
        </w:r>
      </w:hyperlink>
      <w:r w:rsidR="00002A2F" w:rsidRPr="00CC39D9">
        <w:t> ». 2011. Synergies Chine</w:t>
      </w:r>
      <w:r w:rsidR="00002A2F" w:rsidRPr="00CC39D9">
        <w:rPr>
          <w:bCs/>
        </w:rPr>
        <w:t xml:space="preserve">, N°6, </w:t>
      </w:r>
      <w:r w:rsidR="00002A2F" w:rsidRPr="00830C36">
        <w:rPr>
          <w:i/>
        </w:rPr>
        <w:t xml:space="preserve">Revue du </w:t>
      </w:r>
      <w:proofErr w:type="spellStart"/>
      <w:r w:rsidR="00002A2F" w:rsidRPr="00830C36">
        <w:rPr>
          <w:i/>
        </w:rPr>
        <w:t>Gerflint</w:t>
      </w:r>
      <w:proofErr w:type="spellEnd"/>
      <w:r w:rsidR="00002A2F" w:rsidRPr="00CC39D9">
        <w:t xml:space="preserve">, </w:t>
      </w:r>
      <w:r w:rsidR="00002A2F" w:rsidRPr="00CC39D9">
        <w:rPr>
          <w:rStyle w:val="postbody"/>
          <w:rFonts w:cs="Arial"/>
        </w:rPr>
        <w:t>mis en ligne : 23 septembre 2011. http://gerflint.fr/Base/Chine6/pierra.pdf</w:t>
      </w:r>
    </w:p>
    <w:p w14:paraId="6E6B5446" w14:textId="77777777" w:rsidR="00F71AD3" w:rsidRPr="00CC39D9" w:rsidRDefault="004E5B98" w:rsidP="004E5B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CC39D9">
        <w:rPr>
          <w:rStyle w:val="lev"/>
          <w:rFonts w:asciiTheme="minorHAnsi" w:hAnsiTheme="minorHAnsi"/>
          <w:b w:val="0"/>
          <w:sz w:val="22"/>
          <w:szCs w:val="22"/>
        </w:rPr>
        <w:t>-</w:t>
      </w:r>
      <w:r w:rsidR="00B942C9" w:rsidRPr="00CC39D9">
        <w:rPr>
          <w:rStyle w:val="lev"/>
          <w:rFonts w:asciiTheme="minorHAnsi" w:hAnsiTheme="minorHAnsi"/>
          <w:b w:val="0"/>
          <w:sz w:val="22"/>
          <w:szCs w:val="22"/>
        </w:rPr>
        <w:t xml:space="preserve">Philippe </w:t>
      </w:r>
      <w:r w:rsidR="00B942C9" w:rsidRPr="00CC39D9">
        <w:rPr>
          <w:rStyle w:val="familyname"/>
          <w:rFonts w:asciiTheme="minorHAnsi" w:hAnsiTheme="minorHAnsi"/>
          <w:bCs/>
          <w:sz w:val="22"/>
          <w:szCs w:val="22"/>
        </w:rPr>
        <w:t>Rousseaux</w:t>
      </w:r>
      <w:r w:rsidR="00B942C9" w:rsidRPr="00CC39D9">
        <w:rPr>
          <w:rFonts w:asciiTheme="minorHAnsi" w:hAnsiTheme="minorHAnsi"/>
          <w:sz w:val="22"/>
          <w:szCs w:val="22"/>
        </w:rPr>
        <w:t xml:space="preserve">, « Fonction du silence en pédagogie : une dimension performative », </w:t>
      </w:r>
      <w:r w:rsidR="00B942C9" w:rsidRPr="00CC39D9">
        <w:rPr>
          <w:rStyle w:val="Accentuation"/>
          <w:rFonts w:asciiTheme="minorHAnsi" w:hAnsiTheme="minorHAnsi"/>
          <w:sz w:val="22"/>
          <w:szCs w:val="22"/>
        </w:rPr>
        <w:t>Éduquer</w:t>
      </w:r>
      <w:r w:rsidR="00B942C9" w:rsidRPr="00CC39D9">
        <w:rPr>
          <w:rFonts w:asciiTheme="minorHAnsi" w:hAnsiTheme="minorHAnsi"/>
          <w:sz w:val="22"/>
          <w:szCs w:val="22"/>
        </w:rPr>
        <w:t xml:space="preserve"> [En ligne], 5 | 2e trimestre 2003, </w:t>
      </w:r>
      <w:r w:rsidR="000A35DE" w:rsidRPr="00CC39D9">
        <w:rPr>
          <w:rFonts w:asciiTheme="minorHAnsi" w:hAnsiTheme="minorHAnsi"/>
          <w:sz w:val="22"/>
          <w:szCs w:val="22"/>
        </w:rPr>
        <w:t>mis en ligne le 15 octobre 2008.</w:t>
      </w:r>
      <w:r w:rsidR="00B942C9" w:rsidRPr="00CC39D9">
        <w:rPr>
          <w:rFonts w:asciiTheme="minorHAnsi" w:hAnsiTheme="minorHAnsi"/>
          <w:sz w:val="22"/>
          <w:szCs w:val="22"/>
        </w:rPr>
        <w:t xml:space="preserve"> </w:t>
      </w:r>
      <w:r w:rsidR="00F71AD3" w:rsidRPr="00CC39D9">
        <w:rPr>
          <w:rFonts w:asciiTheme="minorHAnsi" w:hAnsiTheme="minorHAnsi"/>
          <w:sz w:val="22"/>
          <w:szCs w:val="22"/>
        </w:rPr>
        <w:t>http://rechercheseducations.revues.org/211.</w:t>
      </w:r>
    </w:p>
    <w:p w14:paraId="268CEAC8" w14:textId="77777777" w:rsidR="00B942C9" w:rsidRPr="00CC39D9" w:rsidRDefault="004E5B98" w:rsidP="004E5B98">
      <w:pPr>
        <w:spacing w:after="0" w:line="360" w:lineRule="auto"/>
        <w:rPr>
          <w:rFonts w:cs="Times New Roman"/>
        </w:rPr>
      </w:pPr>
      <w:r w:rsidRPr="00CC39D9">
        <w:rPr>
          <w:rFonts w:cs="Times New Roman"/>
        </w:rPr>
        <w:t>-</w:t>
      </w:r>
      <w:r w:rsidR="00B942C9" w:rsidRPr="00CC39D9">
        <w:rPr>
          <w:rFonts w:cs="Times New Roman"/>
        </w:rPr>
        <w:t>Tellier, Marion, Cadet, Lucile (</w:t>
      </w:r>
      <w:proofErr w:type="spellStart"/>
      <w:r w:rsidR="00B942C9" w:rsidRPr="00CC39D9">
        <w:rPr>
          <w:rFonts w:cs="Times New Roman"/>
        </w:rPr>
        <w:t>dir</w:t>
      </w:r>
      <w:proofErr w:type="spellEnd"/>
      <w:r w:rsidR="00B942C9" w:rsidRPr="00CC39D9">
        <w:rPr>
          <w:rFonts w:cs="Times New Roman"/>
        </w:rPr>
        <w:t xml:space="preserve">.). 2014. </w:t>
      </w:r>
      <w:r w:rsidR="00B942C9" w:rsidRPr="00CC39D9">
        <w:rPr>
          <w:rFonts w:cs="Times New Roman"/>
          <w:i/>
        </w:rPr>
        <w:t>Le Corps et la voix de l’enseignant : théorie et pratique</w:t>
      </w:r>
      <w:r w:rsidR="00B942C9" w:rsidRPr="00CC39D9">
        <w:rPr>
          <w:rFonts w:cs="Times New Roman"/>
        </w:rPr>
        <w:t>. Editions maison des langues.</w:t>
      </w:r>
    </w:p>
    <w:p w14:paraId="0717BD1F" w14:textId="77777777" w:rsidR="005B14EA" w:rsidRDefault="005B14EA">
      <w:pPr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4EA" w14:paraId="527EC875" w14:textId="77777777" w:rsidTr="005B14EA">
        <w:tc>
          <w:tcPr>
            <w:tcW w:w="9062" w:type="dxa"/>
          </w:tcPr>
          <w:p w14:paraId="34BF0629" w14:textId="77777777" w:rsidR="005B14EA" w:rsidRPr="00A25CA8" w:rsidRDefault="005B14EA" w:rsidP="005B14EA">
            <w:pPr>
              <w:rPr>
                <w:i/>
                <w:sz w:val="24"/>
                <w:szCs w:val="24"/>
              </w:rPr>
            </w:pPr>
            <w:r w:rsidRPr="00A25CA8">
              <w:rPr>
                <w:i/>
                <w:sz w:val="24"/>
                <w:szCs w:val="24"/>
              </w:rPr>
              <w:t xml:space="preserve">Les propositions de communications doivent être adressées par courriel en complétant la fiche ci-après avant le 15 janvier 2017 à </w:t>
            </w:r>
          </w:p>
          <w:p w14:paraId="1F5C19B4" w14:textId="77777777" w:rsidR="005B14EA" w:rsidRPr="00A25CA8" w:rsidRDefault="00A25CA8" w:rsidP="005B14EA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A25CA8">
              <w:rPr>
                <w:i/>
                <w:sz w:val="24"/>
                <w:szCs w:val="24"/>
              </w:rPr>
              <w:t>joelle.farigoux</w:t>
            </w:r>
            <w:proofErr w:type="spellEnd"/>
            <w:r w:rsidRPr="00A25CA8">
              <w:rPr>
                <w:i/>
                <w:sz w:val="24"/>
                <w:szCs w:val="24"/>
              </w:rPr>
              <w:t>{</w:t>
            </w:r>
            <w:proofErr w:type="spellStart"/>
            <w:proofErr w:type="gramEnd"/>
            <w:r w:rsidRPr="00A25CA8">
              <w:rPr>
                <w:i/>
                <w:sz w:val="24"/>
                <w:szCs w:val="24"/>
              </w:rPr>
              <w:t>at</w:t>
            </w:r>
            <w:proofErr w:type="spellEnd"/>
            <w:r w:rsidRPr="00A25CA8">
              <w:rPr>
                <w:i/>
                <w:sz w:val="24"/>
                <w:szCs w:val="24"/>
              </w:rPr>
              <w:t>}</w:t>
            </w:r>
            <w:r w:rsidR="005B14EA" w:rsidRPr="00A25CA8">
              <w:rPr>
                <w:i/>
                <w:sz w:val="24"/>
                <w:szCs w:val="24"/>
              </w:rPr>
              <w:t>unilim.fr</w:t>
            </w:r>
          </w:p>
          <w:p w14:paraId="2B52DAD2" w14:textId="77777777" w:rsidR="005B14EA" w:rsidRPr="00A25CA8" w:rsidRDefault="005B14EA" w:rsidP="005B14EA">
            <w:pPr>
              <w:jc w:val="center"/>
              <w:rPr>
                <w:i/>
                <w:sz w:val="24"/>
                <w:szCs w:val="24"/>
              </w:rPr>
            </w:pPr>
          </w:p>
          <w:p w14:paraId="24A16842" w14:textId="77777777" w:rsidR="005B14EA" w:rsidRPr="00A25CA8" w:rsidRDefault="006A1CE1" w:rsidP="005B14EA">
            <w:pPr>
              <w:rPr>
                <w:i/>
                <w:sz w:val="24"/>
                <w:szCs w:val="24"/>
              </w:rPr>
            </w:pPr>
            <w:r w:rsidRPr="00A25CA8">
              <w:rPr>
                <w:i/>
                <w:sz w:val="24"/>
                <w:szCs w:val="24"/>
              </w:rPr>
              <w:t xml:space="preserve">Les propositions seront </w:t>
            </w:r>
            <w:proofErr w:type="spellStart"/>
            <w:r w:rsidRPr="00A25CA8">
              <w:rPr>
                <w:i/>
                <w:sz w:val="24"/>
                <w:szCs w:val="24"/>
              </w:rPr>
              <w:t>anonymées</w:t>
            </w:r>
            <w:proofErr w:type="spellEnd"/>
            <w:r w:rsidRPr="00A25CA8">
              <w:rPr>
                <w:i/>
                <w:sz w:val="24"/>
                <w:szCs w:val="24"/>
              </w:rPr>
              <w:t xml:space="preserve"> et étudiées par le Conseil Scientifique qui enverra sa réponse au plus tard le</w:t>
            </w:r>
            <w:r w:rsidR="005B14EA" w:rsidRPr="00A25CA8">
              <w:rPr>
                <w:i/>
                <w:sz w:val="24"/>
                <w:szCs w:val="24"/>
              </w:rPr>
              <w:t xml:space="preserve"> 10 avril 2017.</w:t>
            </w:r>
          </w:p>
          <w:p w14:paraId="5F2967C5" w14:textId="77777777" w:rsidR="005B14EA" w:rsidRDefault="005B14EA">
            <w:pPr>
              <w:rPr>
                <w:sz w:val="24"/>
                <w:szCs w:val="24"/>
              </w:rPr>
            </w:pPr>
          </w:p>
        </w:tc>
      </w:tr>
    </w:tbl>
    <w:p w14:paraId="64DD0CD0" w14:textId="77777777" w:rsidR="005B14EA" w:rsidRDefault="005B14EA">
      <w:pPr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4EA" w14:paraId="11F18603" w14:textId="77777777" w:rsidTr="005B14EA">
        <w:tc>
          <w:tcPr>
            <w:tcW w:w="9062" w:type="dxa"/>
          </w:tcPr>
          <w:p w14:paraId="0F417F60" w14:textId="77777777" w:rsidR="005B14EA" w:rsidRPr="00A25CA8" w:rsidRDefault="005B14EA" w:rsidP="005B14EA">
            <w:pPr>
              <w:jc w:val="both"/>
              <w:rPr>
                <w:i/>
                <w:sz w:val="24"/>
                <w:szCs w:val="24"/>
              </w:rPr>
            </w:pPr>
            <w:r w:rsidRPr="00A25CA8">
              <w:rPr>
                <w:i/>
                <w:sz w:val="24"/>
                <w:szCs w:val="24"/>
              </w:rPr>
              <w:t xml:space="preserve">Des propositions d’articles issus des communications pourront être </w:t>
            </w:r>
            <w:r w:rsidR="00115DAD" w:rsidRPr="00A25CA8">
              <w:rPr>
                <w:i/>
                <w:sz w:val="24"/>
                <w:szCs w:val="24"/>
              </w:rPr>
              <w:t>soumises</w:t>
            </w:r>
            <w:r w:rsidRPr="00A25CA8">
              <w:rPr>
                <w:i/>
                <w:sz w:val="24"/>
                <w:szCs w:val="24"/>
              </w:rPr>
              <w:t xml:space="preserve"> pour publication dans la revue Recherche et pratiques pédagogiques en langues de spécialité de </w:t>
            </w:r>
            <w:r w:rsidRPr="00A25CA8">
              <w:rPr>
                <w:i/>
                <w:sz w:val="24"/>
                <w:szCs w:val="24"/>
              </w:rPr>
              <w:lastRenderedPageBreak/>
              <w:t>juin 2018.</w:t>
            </w:r>
            <w:r w:rsidR="009251B8" w:rsidRPr="00A25CA8">
              <w:rPr>
                <w:i/>
                <w:sz w:val="24"/>
                <w:szCs w:val="24"/>
              </w:rPr>
              <w:t xml:space="preserve"> Ces propositions seront </w:t>
            </w:r>
            <w:proofErr w:type="spellStart"/>
            <w:r w:rsidR="009251B8" w:rsidRPr="00A25CA8">
              <w:rPr>
                <w:i/>
                <w:sz w:val="24"/>
                <w:szCs w:val="24"/>
              </w:rPr>
              <w:t>anonymées</w:t>
            </w:r>
            <w:proofErr w:type="spellEnd"/>
            <w:r w:rsidR="009251B8" w:rsidRPr="00A25CA8">
              <w:rPr>
                <w:i/>
                <w:sz w:val="24"/>
                <w:szCs w:val="24"/>
              </w:rPr>
              <w:t xml:space="preserve"> et relues en double aveugle avant une possible publication. </w:t>
            </w:r>
          </w:p>
          <w:p w14:paraId="5EC04A5C" w14:textId="77777777" w:rsidR="005B14EA" w:rsidRDefault="005B14EA">
            <w:pPr>
              <w:rPr>
                <w:sz w:val="24"/>
                <w:szCs w:val="24"/>
              </w:rPr>
            </w:pPr>
          </w:p>
        </w:tc>
      </w:tr>
    </w:tbl>
    <w:p w14:paraId="79AEEBB7" w14:textId="77777777" w:rsidR="005B14EA" w:rsidRDefault="005B14EA">
      <w:pPr>
        <w:rPr>
          <w:sz w:val="24"/>
          <w:szCs w:val="24"/>
        </w:rPr>
      </w:pPr>
    </w:p>
    <w:p w14:paraId="4695C863" w14:textId="77777777" w:rsidR="005B14EA" w:rsidRDefault="005B14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B355002" w14:textId="77777777" w:rsidR="005B14EA" w:rsidRPr="005B14EA" w:rsidRDefault="005B14EA">
      <w:pPr>
        <w:rPr>
          <w:sz w:val="24"/>
          <w:szCs w:val="24"/>
        </w:rPr>
      </w:pPr>
    </w:p>
    <w:p w14:paraId="474B58F5" w14:textId="77777777" w:rsidR="00E90343" w:rsidRPr="005B14EA" w:rsidRDefault="00E90343" w:rsidP="00982680">
      <w:pPr>
        <w:jc w:val="center"/>
        <w:rPr>
          <w:sz w:val="24"/>
          <w:szCs w:val="24"/>
          <w:u w:val="single"/>
        </w:rPr>
      </w:pPr>
      <w:r w:rsidRPr="005B14EA">
        <w:rPr>
          <w:sz w:val="24"/>
          <w:szCs w:val="24"/>
          <w:u w:val="single"/>
        </w:rPr>
        <w:t>Composition du Comité Scientifique :</w:t>
      </w:r>
    </w:p>
    <w:p w14:paraId="30A08F23" w14:textId="77777777" w:rsidR="00AE00E2" w:rsidRPr="00185C69" w:rsidRDefault="00AE00E2">
      <w:pPr>
        <w:rPr>
          <w:sz w:val="24"/>
          <w:szCs w:val="24"/>
          <w:highlight w:val="yellow"/>
        </w:rPr>
      </w:pPr>
      <w:r>
        <w:rPr>
          <w:sz w:val="24"/>
          <w:szCs w:val="24"/>
        </w:rPr>
        <w:t>Anne-</w:t>
      </w:r>
      <w:r w:rsidRPr="00CE5A11">
        <w:rPr>
          <w:sz w:val="24"/>
          <w:szCs w:val="24"/>
        </w:rPr>
        <w:t xml:space="preserve">Laure </w:t>
      </w:r>
      <w:proofErr w:type="spellStart"/>
      <w:r w:rsidRPr="00CE5A11">
        <w:rPr>
          <w:sz w:val="24"/>
          <w:szCs w:val="24"/>
        </w:rPr>
        <w:t>Dubrac</w:t>
      </w:r>
      <w:proofErr w:type="spellEnd"/>
      <w:r w:rsidRPr="00CE5A11">
        <w:rPr>
          <w:sz w:val="24"/>
          <w:szCs w:val="24"/>
        </w:rPr>
        <w:t xml:space="preserve">, </w:t>
      </w:r>
      <w:r w:rsidR="00043999" w:rsidRPr="00CE5A11">
        <w:rPr>
          <w:sz w:val="24"/>
          <w:szCs w:val="24"/>
        </w:rPr>
        <w:t>Université Paris-Est Créteil</w:t>
      </w:r>
    </w:p>
    <w:p w14:paraId="1AA00D48" w14:textId="77777777" w:rsidR="00E90343" w:rsidRPr="00CE5A11" w:rsidRDefault="00E90343">
      <w:pPr>
        <w:rPr>
          <w:sz w:val="24"/>
          <w:szCs w:val="24"/>
        </w:rPr>
      </w:pPr>
      <w:r w:rsidRPr="00CE5A11">
        <w:rPr>
          <w:sz w:val="24"/>
          <w:szCs w:val="24"/>
        </w:rPr>
        <w:t xml:space="preserve">Joëlle </w:t>
      </w:r>
      <w:proofErr w:type="spellStart"/>
      <w:r w:rsidRPr="00CE5A11">
        <w:rPr>
          <w:sz w:val="24"/>
          <w:szCs w:val="24"/>
        </w:rPr>
        <w:t>Farigoux</w:t>
      </w:r>
      <w:proofErr w:type="spellEnd"/>
      <w:r w:rsidRPr="00CE5A11">
        <w:rPr>
          <w:sz w:val="24"/>
          <w:szCs w:val="24"/>
        </w:rPr>
        <w:t xml:space="preserve">, </w:t>
      </w:r>
      <w:r w:rsidR="007428E6" w:rsidRPr="00CE5A11">
        <w:rPr>
          <w:sz w:val="24"/>
          <w:szCs w:val="24"/>
        </w:rPr>
        <w:t>IUT</w:t>
      </w:r>
      <w:r w:rsidR="002632F5" w:rsidRPr="00CE5A11">
        <w:rPr>
          <w:sz w:val="24"/>
          <w:szCs w:val="24"/>
        </w:rPr>
        <w:t xml:space="preserve"> du Limousin, Université de Limoges – Présidente du Conseil Scientifique </w:t>
      </w:r>
    </w:p>
    <w:p w14:paraId="092A3549" w14:textId="77777777" w:rsidR="00E90343" w:rsidRPr="00CE5A11" w:rsidRDefault="00043999">
      <w:pPr>
        <w:rPr>
          <w:sz w:val="24"/>
          <w:szCs w:val="24"/>
        </w:rPr>
      </w:pPr>
      <w:r w:rsidRPr="00CE5A11">
        <w:rPr>
          <w:sz w:val="24"/>
          <w:szCs w:val="24"/>
        </w:rPr>
        <w:t xml:space="preserve">Noëlla </w:t>
      </w:r>
      <w:proofErr w:type="spellStart"/>
      <w:r w:rsidRPr="00CE5A11">
        <w:rPr>
          <w:sz w:val="24"/>
          <w:szCs w:val="24"/>
        </w:rPr>
        <w:t>Gaigeot</w:t>
      </w:r>
      <w:proofErr w:type="spellEnd"/>
      <w:r w:rsidRPr="00CE5A11">
        <w:rPr>
          <w:sz w:val="24"/>
          <w:szCs w:val="24"/>
        </w:rPr>
        <w:t xml:space="preserve">, </w:t>
      </w:r>
      <w:r w:rsidR="00C64E5F" w:rsidRPr="00CE5A11">
        <w:rPr>
          <w:sz w:val="24"/>
          <w:szCs w:val="24"/>
        </w:rPr>
        <w:t>U</w:t>
      </w:r>
      <w:r w:rsidR="00CE5A11">
        <w:rPr>
          <w:sz w:val="24"/>
          <w:szCs w:val="24"/>
        </w:rPr>
        <w:t>niversité du Maine, La Mans</w:t>
      </w:r>
      <w:r w:rsidR="00E90343" w:rsidRPr="00CE5A11">
        <w:rPr>
          <w:sz w:val="24"/>
          <w:szCs w:val="24"/>
        </w:rPr>
        <w:t xml:space="preserve"> </w:t>
      </w:r>
    </w:p>
    <w:p w14:paraId="334AF8DA" w14:textId="77777777" w:rsidR="00E90343" w:rsidRPr="00CE5A11" w:rsidRDefault="00E90343">
      <w:pPr>
        <w:rPr>
          <w:sz w:val="24"/>
          <w:szCs w:val="24"/>
        </w:rPr>
      </w:pPr>
      <w:r w:rsidRPr="00CE5A11">
        <w:rPr>
          <w:sz w:val="24"/>
          <w:szCs w:val="24"/>
        </w:rPr>
        <w:t xml:space="preserve">Marie-Pierre Martinez, </w:t>
      </w:r>
      <w:r w:rsidR="00043999" w:rsidRPr="00CE5A11">
        <w:rPr>
          <w:sz w:val="24"/>
          <w:szCs w:val="24"/>
        </w:rPr>
        <w:t>IUT de Metz, Université de Lorraine</w:t>
      </w:r>
    </w:p>
    <w:p w14:paraId="5E399A09" w14:textId="77777777" w:rsidR="00E90343" w:rsidRPr="00CE5A11" w:rsidRDefault="00E90343">
      <w:pPr>
        <w:rPr>
          <w:sz w:val="24"/>
          <w:szCs w:val="24"/>
        </w:rPr>
      </w:pPr>
      <w:r w:rsidRPr="00CE5A11">
        <w:rPr>
          <w:sz w:val="24"/>
          <w:szCs w:val="24"/>
        </w:rPr>
        <w:t xml:space="preserve">Julie </w:t>
      </w:r>
      <w:proofErr w:type="spellStart"/>
      <w:r w:rsidRPr="00CE5A11">
        <w:rPr>
          <w:sz w:val="24"/>
          <w:szCs w:val="24"/>
        </w:rPr>
        <w:t>Morère</w:t>
      </w:r>
      <w:proofErr w:type="spellEnd"/>
      <w:r w:rsidRPr="00CE5A11">
        <w:rPr>
          <w:sz w:val="24"/>
          <w:szCs w:val="24"/>
        </w:rPr>
        <w:t>, IUT de Nantes, Université de Nantes</w:t>
      </w:r>
    </w:p>
    <w:p w14:paraId="62D7391D" w14:textId="77777777" w:rsidR="000C22D8" w:rsidRPr="00CE5A11" w:rsidRDefault="000C22D8">
      <w:pPr>
        <w:rPr>
          <w:sz w:val="24"/>
          <w:szCs w:val="24"/>
        </w:rPr>
      </w:pPr>
      <w:r w:rsidRPr="00CE5A11">
        <w:rPr>
          <w:sz w:val="24"/>
          <w:szCs w:val="24"/>
        </w:rPr>
        <w:t>Virginie Privas-</w:t>
      </w:r>
      <w:proofErr w:type="spellStart"/>
      <w:r w:rsidRPr="00CE5A11">
        <w:rPr>
          <w:sz w:val="24"/>
          <w:szCs w:val="24"/>
        </w:rPr>
        <w:t>Bréauté</w:t>
      </w:r>
      <w:proofErr w:type="spellEnd"/>
      <w:r w:rsidRPr="00CE5A11">
        <w:rPr>
          <w:sz w:val="24"/>
          <w:szCs w:val="24"/>
        </w:rPr>
        <w:t xml:space="preserve">, </w:t>
      </w:r>
      <w:r w:rsidR="00043999" w:rsidRPr="00CE5A11">
        <w:rPr>
          <w:sz w:val="24"/>
          <w:szCs w:val="24"/>
        </w:rPr>
        <w:t>IUT Jean Moulin, Université Lyon 3</w:t>
      </w:r>
    </w:p>
    <w:p w14:paraId="75B6F250" w14:textId="77777777" w:rsidR="00E90343" w:rsidRPr="00CE5A11" w:rsidRDefault="00E90343">
      <w:pPr>
        <w:rPr>
          <w:sz w:val="24"/>
          <w:szCs w:val="24"/>
        </w:rPr>
      </w:pPr>
      <w:r w:rsidRPr="00CE5A11">
        <w:rPr>
          <w:sz w:val="24"/>
          <w:szCs w:val="24"/>
        </w:rPr>
        <w:t>Linda Terrier, Université Toulouse 2</w:t>
      </w:r>
    </w:p>
    <w:p w14:paraId="067ACCAB" w14:textId="77777777" w:rsidR="00AB5FB2" w:rsidRPr="00CE5A11" w:rsidRDefault="00E90343">
      <w:pPr>
        <w:rPr>
          <w:sz w:val="24"/>
          <w:szCs w:val="24"/>
        </w:rPr>
      </w:pPr>
      <w:r w:rsidRPr="00CE5A11">
        <w:rPr>
          <w:sz w:val="24"/>
          <w:szCs w:val="24"/>
        </w:rPr>
        <w:t xml:space="preserve">Sylvie Valentin, </w:t>
      </w:r>
      <w:r w:rsidR="00CE5A11">
        <w:rPr>
          <w:sz w:val="24"/>
          <w:szCs w:val="24"/>
        </w:rPr>
        <w:t xml:space="preserve">IUT d’Evreux, </w:t>
      </w:r>
      <w:r w:rsidR="00AB5FB2" w:rsidRPr="00CE5A11">
        <w:rPr>
          <w:sz w:val="24"/>
          <w:szCs w:val="24"/>
        </w:rPr>
        <w:t>Université de Rouen</w:t>
      </w:r>
    </w:p>
    <w:p w14:paraId="300A7B49" w14:textId="77777777" w:rsidR="00E90343" w:rsidRPr="005B14EA" w:rsidRDefault="00CE5A11">
      <w:pPr>
        <w:rPr>
          <w:sz w:val="24"/>
          <w:szCs w:val="24"/>
        </w:rPr>
      </w:pPr>
      <w:r>
        <w:rPr>
          <w:sz w:val="24"/>
          <w:szCs w:val="24"/>
        </w:rPr>
        <w:t xml:space="preserve">Jean-Luc Wolf, IUT </w:t>
      </w:r>
      <w:r w:rsidR="00E90343" w:rsidRPr="005B14EA">
        <w:rPr>
          <w:sz w:val="24"/>
          <w:szCs w:val="24"/>
        </w:rPr>
        <w:t>Louis Pasteur, Université de Strasbourg</w:t>
      </w:r>
    </w:p>
    <w:p w14:paraId="1D287E15" w14:textId="77777777" w:rsidR="00E90343" w:rsidRDefault="00E90343">
      <w:pPr>
        <w:rPr>
          <w:sz w:val="24"/>
          <w:szCs w:val="24"/>
        </w:rPr>
      </w:pPr>
    </w:p>
    <w:p w14:paraId="3579A7F2" w14:textId="77777777" w:rsidR="004743C8" w:rsidRPr="00F75A77" w:rsidRDefault="004743C8" w:rsidP="00982680">
      <w:pPr>
        <w:jc w:val="center"/>
        <w:rPr>
          <w:sz w:val="24"/>
          <w:szCs w:val="24"/>
          <w:u w:val="single"/>
        </w:rPr>
      </w:pPr>
      <w:r w:rsidRPr="00F75A77">
        <w:rPr>
          <w:sz w:val="24"/>
          <w:szCs w:val="24"/>
          <w:u w:val="single"/>
        </w:rPr>
        <w:t>Organisateurs du congrès 2017 :</w:t>
      </w:r>
    </w:p>
    <w:p w14:paraId="172CD139" w14:textId="77777777" w:rsidR="004743C8" w:rsidRPr="009862EF" w:rsidRDefault="004743C8">
      <w:pPr>
        <w:rPr>
          <w:sz w:val="24"/>
          <w:szCs w:val="24"/>
          <w:highlight w:val="yellow"/>
        </w:rPr>
      </w:pPr>
      <w:r w:rsidRPr="008C1EA5">
        <w:rPr>
          <w:sz w:val="24"/>
          <w:szCs w:val="24"/>
        </w:rPr>
        <w:t xml:space="preserve">Camille </w:t>
      </w:r>
      <w:proofErr w:type="spellStart"/>
      <w:r w:rsidRPr="00CE5A11">
        <w:rPr>
          <w:sz w:val="24"/>
          <w:szCs w:val="24"/>
        </w:rPr>
        <w:t>Bonifait</w:t>
      </w:r>
      <w:proofErr w:type="spellEnd"/>
      <w:r w:rsidRPr="00CE5A11">
        <w:rPr>
          <w:sz w:val="24"/>
          <w:szCs w:val="24"/>
        </w:rPr>
        <w:t xml:space="preserve">, </w:t>
      </w:r>
      <w:r w:rsidR="00043999" w:rsidRPr="00CE5A11">
        <w:rPr>
          <w:sz w:val="24"/>
          <w:szCs w:val="24"/>
        </w:rPr>
        <w:t xml:space="preserve">IUT </w:t>
      </w:r>
      <w:r w:rsidR="00CE5A11">
        <w:rPr>
          <w:sz w:val="24"/>
          <w:szCs w:val="24"/>
        </w:rPr>
        <w:t>de Paris</w:t>
      </w:r>
      <w:r w:rsidR="00043999" w:rsidRPr="00CE5A11">
        <w:rPr>
          <w:sz w:val="24"/>
          <w:szCs w:val="24"/>
        </w:rPr>
        <w:t xml:space="preserve">, Université </w:t>
      </w:r>
      <w:r w:rsidR="00CE5A11">
        <w:rPr>
          <w:sz w:val="24"/>
          <w:szCs w:val="24"/>
        </w:rPr>
        <w:t>Paris Diderot</w:t>
      </w:r>
    </w:p>
    <w:p w14:paraId="2D63372C" w14:textId="77777777" w:rsidR="004743C8" w:rsidRDefault="00043999">
      <w:pPr>
        <w:rPr>
          <w:sz w:val="24"/>
          <w:szCs w:val="24"/>
        </w:rPr>
      </w:pPr>
      <w:r w:rsidRPr="00CE5A11">
        <w:rPr>
          <w:sz w:val="24"/>
          <w:szCs w:val="24"/>
        </w:rPr>
        <w:t xml:space="preserve">Marie-Annick </w:t>
      </w:r>
      <w:proofErr w:type="spellStart"/>
      <w:r w:rsidRPr="00CE5A11">
        <w:rPr>
          <w:sz w:val="24"/>
          <w:szCs w:val="24"/>
        </w:rPr>
        <w:t>Mattioli</w:t>
      </w:r>
      <w:proofErr w:type="spellEnd"/>
      <w:r w:rsidRPr="00CE5A11">
        <w:rPr>
          <w:sz w:val="24"/>
          <w:szCs w:val="24"/>
        </w:rPr>
        <w:t xml:space="preserve">, </w:t>
      </w:r>
      <w:r w:rsidR="004743C8" w:rsidRPr="00CE5A11">
        <w:rPr>
          <w:sz w:val="24"/>
          <w:szCs w:val="24"/>
        </w:rPr>
        <w:t xml:space="preserve">IUT </w:t>
      </w:r>
      <w:r w:rsidR="00CE5A11">
        <w:rPr>
          <w:sz w:val="24"/>
          <w:szCs w:val="24"/>
        </w:rPr>
        <w:t xml:space="preserve">de </w:t>
      </w:r>
      <w:r w:rsidR="004743C8" w:rsidRPr="00CE5A11">
        <w:rPr>
          <w:sz w:val="24"/>
          <w:szCs w:val="24"/>
        </w:rPr>
        <w:t>Paris</w:t>
      </w:r>
      <w:r w:rsidR="00F75A77">
        <w:rPr>
          <w:sz w:val="24"/>
          <w:szCs w:val="24"/>
        </w:rPr>
        <w:t>, Université Paris Descartes</w:t>
      </w:r>
    </w:p>
    <w:p w14:paraId="5248670E" w14:textId="77777777" w:rsidR="004743C8" w:rsidRDefault="004743C8">
      <w:pPr>
        <w:rPr>
          <w:sz w:val="24"/>
          <w:szCs w:val="24"/>
        </w:rPr>
      </w:pPr>
    </w:p>
    <w:p w14:paraId="3EA65648" w14:textId="77777777" w:rsidR="004743C8" w:rsidRDefault="004743C8">
      <w:pPr>
        <w:rPr>
          <w:sz w:val="24"/>
          <w:szCs w:val="24"/>
        </w:rPr>
      </w:pPr>
    </w:p>
    <w:p w14:paraId="0E48EBF7" w14:textId="77777777" w:rsidR="004743C8" w:rsidRDefault="004743C8">
      <w:pPr>
        <w:rPr>
          <w:sz w:val="24"/>
          <w:szCs w:val="24"/>
        </w:rPr>
      </w:pPr>
    </w:p>
    <w:p w14:paraId="1E91141C" w14:textId="77777777" w:rsidR="00982680" w:rsidRDefault="00982680">
      <w:pPr>
        <w:rPr>
          <w:sz w:val="24"/>
          <w:szCs w:val="24"/>
        </w:rPr>
      </w:pPr>
    </w:p>
    <w:p w14:paraId="3EBD448C" w14:textId="77777777" w:rsidR="00982680" w:rsidRDefault="00982680">
      <w:pPr>
        <w:rPr>
          <w:sz w:val="24"/>
          <w:szCs w:val="24"/>
        </w:rPr>
      </w:pPr>
    </w:p>
    <w:p w14:paraId="7DFB888C" w14:textId="77777777" w:rsidR="00982680" w:rsidRDefault="00982680">
      <w:pPr>
        <w:rPr>
          <w:sz w:val="24"/>
          <w:szCs w:val="24"/>
        </w:rPr>
      </w:pPr>
    </w:p>
    <w:p w14:paraId="35B24CF5" w14:textId="77777777" w:rsidR="00982680" w:rsidRPr="005B14EA" w:rsidRDefault="00982680">
      <w:pPr>
        <w:rPr>
          <w:sz w:val="24"/>
          <w:szCs w:val="24"/>
        </w:rPr>
      </w:pPr>
    </w:p>
    <w:p w14:paraId="143F34A3" w14:textId="77777777" w:rsidR="007428E6" w:rsidRDefault="005B14EA">
      <w:pPr>
        <w:rPr>
          <w:sz w:val="24"/>
          <w:szCs w:val="24"/>
        </w:rPr>
      </w:pPr>
      <w:r>
        <w:rPr>
          <w:sz w:val="24"/>
          <w:szCs w:val="24"/>
        </w:rPr>
        <w:t>Veuillez</w:t>
      </w:r>
      <w:r w:rsidR="007428E6" w:rsidRPr="005B14EA">
        <w:rPr>
          <w:sz w:val="24"/>
          <w:szCs w:val="24"/>
        </w:rPr>
        <w:t xml:space="preserve"> trouver ci-après les fiches pour les propositions de communication.</w:t>
      </w:r>
    </w:p>
    <w:p w14:paraId="57D31EB1" w14:textId="77777777" w:rsidR="005B14EA" w:rsidRDefault="005B14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4D3F18" w14:textId="77777777" w:rsidR="005B14EA" w:rsidRPr="005B14EA" w:rsidRDefault="005B14EA">
      <w:pPr>
        <w:rPr>
          <w:sz w:val="24"/>
          <w:szCs w:val="24"/>
        </w:rPr>
      </w:pPr>
    </w:p>
    <w:p w14:paraId="037A70E9" w14:textId="77777777" w:rsidR="004743C8" w:rsidRDefault="007428E6" w:rsidP="007428E6">
      <w:pPr>
        <w:jc w:val="center"/>
        <w:rPr>
          <w:sz w:val="24"/>
          <w:szCs w:val="24"/>
        </w:rPr>
      </w:pPr>
      <w:r w:rsidRPr="005B14EA">
        <w:rPr>
          <w:sz w:val="24"/>
          <w:szCs w:val="24"/>
        </w:rPr>
        <w:t>Thème du 39</w:t>
      </w:r>
      <w:r w:rsidRPr="005B14EA">
        <w:rPr>
          <w:sz w:val="24"/>
          <w:szCs w:val="24"/>
          <w:vertAlign w:val="superscript"/>
        </w:rPr>
        <w:t>e</w:t>
      </w:r>
      <w:r w:rsidRPr="005B14EA">
        <w:rPr>
          <w:sz w:val="24"/>
          <w:szCs w:val="24"/>
        </w:rPr>
        <w:t xml:space="preserve"> congrès de l’APLIUT – IUT </w:t>
      </w:r>
      <w:r w:rsidR="004743C8">
        <w:rPr>
          <w:sz w:val="24"/>
          <w:szCs w:val="24"/>
        </w:rPr>
        <w:t xml:space="preserve">Paris </w:t>
      </w:r>
      <w:r w:rsidRPr="005B14EA">
        <w:rPr>
          <w:sz w:val="24"/>
          <w:szCs w:val="24"/>
        </w:rPr>
        <w:t>Diderot</w:t>
      </w:r>
      <w:r w:rsidR="004743C8">
        <w:rPr>
          <w:sz w:val="24"/>
          <w:szCs w:val="24"/>
        </w:rPr>
        <w:t xml:space="preserve"> &amp; IUT Paris Descartes,</w:t>
      </w:r>
    </w:p>
    <w:p w14:paraId="0B4A516C" w14:textId="77777777" w:rsidR="007428E6" w:rsidRPr="005B14EA" w:rsidRDefault="007428E6" w:rsidP="007428E6">
      <w:pPr>
        <w:jc w:val="center"/>
        <w:rPr>
          <w:sz w:val="24"/>
          <w:szCs w:val="24"/>
        </w:rPr>
      </w:pPr>
      <w:r w:rsidRPr="005B14EA">
        <w:rPr>
          <w:sz w:val="24"/>
          <w:szCs w:val="24"/>
        </w:rPr>
        <w:t>8, 9 et 10 juin 2017</w:t>
      </w:r>
    </w:p>
    <w:p w14:paraId="3D22473E" w14:textId="77777777" w:rsidR="007428E6" w:rsidRPr="005B14EA" w:rsidRDefault="007428E6" w:rsidP="007428E6">
      <w:pPr>
        <w:jc w:val="center"/>
        <w:rPr>
          <w:sz w:val="24"/>
          <w:szCs w:val="24"/>
        </w:rPr>
      </w:pPr>
      <w:r w:rsidRPr="005B14EA">
        <w:rPr>
          <w:sz w:val="24"/>
          <w:szCs w:val="24"/>
        </w:rPr>
        <w:t>Corps et Voix dans l’enseignement/apprentissage des langues de spécialité</w:t>
      </w:r>
    </w:p>
    <w:p w14:paraId="6713F967" w14:textId="77777777" w:rsidR="004B22C3" w:rsidRDefault="007428E6" w:rsidP="007428E6">
      <w:pPr>
        <w:jc w:val="center"/>
        <w:rPr>
          <w:sz w:val="24"/>
          <w:szCs w:val="24"/>
        </w:rPr>
      </w:pPr>
      <w:r w:rsidRPr="005B14EA">
        <w:rPr>
          <w:sz w:val="24"/>
          <w:szCs w:val="24"/>
        </w:rPr>
        <w:t>PROPOSITION DE COMMUNICATION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4EA" w14:paraId="1739E012" w14:textId="77777777" w:rsidTr="005B14EA">
        <w:tc>
          <w:tcPr>
            <w:tcW w:w="9062" w:type="dxa"/>
          </w:tcPr>
          <w:p w14:paraId="0453C322" w14:textId="77777777" w:rsidR="005B14EA" w:rsidRDefault="005B14EA" w:rsidP="005B14EA">
            <w:pPr>
              <w:rPr>
                <w:sz w:val="24"/>
                <w:szCs w:val="24"/>
              </w:rPr>
            </w:pPr>
            <w:r w:rsidRPr="005B14EA">
              <w:rPr>
                <w:sz w:val="24"/>
                <w:szCs w:val="24"/>
              </w:rPr>
              <w:t xml:space="preserve">Les propositions de communications doivent être adressées par courriel en complétant la fiche ci-après avant le 15 janvier 2017 à </w:t>
            </w:r>
          </w:p>
          <w:p w14:paraId="1C71933F" w14:textId="77777777" w:rsidR="005B14EA" w:rsidRPr="005B14EA" w:rsidRDefault="005B14EA" w:rsidP="005B1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j</w:t>
            </w:r>
            <w:r w:rsidRPr="005B14EA">
              <w:rPr>
                <w:sz w:val="24"/>
                <w:szCs w:val="24"/>
              </w:rPr>
              <w:t>oelle.farigoux@unilim.fr</w:t>
            </w:r>
          </w:p>
          <w:p w14:paraId="4C2A8B96" w14:textId="77777777" w:rsidR="005B14EA" w:rsidRDefault="005B14EA" w:rsidP="007428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255DF91" w14:textId="77777777" w:rsidR="007428E6" w:rsidRPr="005B14EA" w:rsidRDefault="007428E6">
      <w:pPr>
        <w:rPr>
          <w:sz w:val="24"/>
          <w:szCs w:val="24"/>
        </w:rPr>
      </w:pPr>
    </w:p>
    <w:p w14:paraId="536E8D06" w14:textId="77777777" w:rsidR="00445FBE" w:rsidRPr="005B14EA" w:rsidRDefault="00896964" w:rsidP="00896964">
      <w:pPr>
        <w:jc w:val="center"/>
        <w:rPr>
          <w:sz w:val="24"/>
          <w:szCs w:val="24"/>
        </w:rPr>
      </w:pPr>
      <w:r w:rsidRPr="005B14EA">
        <w:rPr>
          <w:sz w:val="24"/>
          <w:szCs w:val="24"/>
        </w:rPr>
        <w:t>FICHE DE RENSEIGNEMENT</w:t>
      </w:r>
      <w:r w:rsidR="005C72B6">
        <w:rPr>
          <w:sz w:val="24"/>
          <w:szCs w:val="24"/>
        </w:rPr>
        <w:t>S</w:t>
      </w:r>
    </w:p>
    <w:p w14:paraId="532506BB" w14:textId="77777777" w:rsidR="00896964" w:rsidRPr="005B14EA" w:rsidRDefault="00896964">
      <w:pPr>
        <w:rPr>
          <w:sz w:val="24"/>
          <w:szCs w:val="24"/>
        </w:rPr>
      </w:pPr>
    </w:p>
    <w:p w14:paraId="4E800ED2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Nom de l’intervenant/e : ………………………………………………………………………………………………………</w:t>
      </w:r>
      <w:r w:rsidR="00097938">
        <w:rPr>
          <w:sz w:val="24"/>
          <w:szCs w:val="24"/>
        </w:rPr>
        <w:t>.</w:t>
      </w:r>
    </w:p>
    <w:p w14:paraId="21C574CB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Établissement ou institution de rattachement :………………………………………………………………………</w:t>
      </w:r>
    </w:p>
    <w:p w14:paraId="2F1E55CE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Adresse : ………………………………………………………………………………………………………………………………</w:t>
      </w:r>
      <w:r w:rsidR="00097938">
        <w:rPr>
          <w:sz w:val="24"/>
          <w:szCs w:val="24"/>
        </w:rPr>
        <w:t>..</w:t>
      </w:r>
    </w:p>
    <w:p w14:paraId="39CE934F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097938">
        <w:rPr>
          <w:sz w:val="24"/>
          <w:szCs w:val="24"/>
        </w:rPr>
        <w:t>....</w:t>
      </w:r>
    </w:p>
    <w:p w14:paraId="44F5FE83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Téléphone (professionnel) : ……………………………………………………………………………………………………</w:t>
      </w:r>
    </w:p>
    <w:p w14:paraId="2C31C600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Téléphone (portable) : ……………………………………………………………………………………………………………</w:t>
      </w:r>
    </w:p>
    <w:p w14:paraId="0C85C2BF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Courriel : …………………………………………………………………………………………………………………………………</w:t>
      </w:r>
    </w:p>
    <w:p w14:paraId="028CDD93" w14:textId="77777777" w:rsidR="00896964" w:rsidRPr="005B14EA" w:rsidRDefault="00896964">
      <w:pPr>
        <w:rPr>
          <w:sz w:val="24"/>
          <w:szCs w:val="24"/>
        </w:rPr>
      </w:pPr>
      <w:r w:rsidRPr="005B14EA">
        <w:rPr>
          <w:sz w:val="24"/>
          <w:szCs w:val="24"/>
        </w:rPr>
        <w:t>Autres informations utiles : ……………………………………………………………………………………………………</w:t>
      </w:r>
    </w:p>
    <w:p w14:paraId="711D0F1D" w14:textId="77777777" w:rsidR="00896964" w:rsidRPr="005B14EA" w:rsidRDefault="00896964">
      <w:pPr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964" w:rsidRPr="005B14EA" w14:paraId="301ABE9B" w14:textId="77777777" w:rsidTr="00896964">
        <w:tc>
          <w:tcPr>
            <w:tcW w:w="9062" w:type="dxa"/>
          </w:tcPr>
          <w:p w14:paraId="02D9CD05" w14:textId="77777777" w:rsidR="00896964" w:rsidRPr="005B14EA" w:rsidRDefault="00896964">
            <w:pPr>
              <w:rPr>
                <w:sz w:val="24"/>
                <w:szCs w:val="24"/>
              </w:rPr>
            </w:pPr>
            <w:r w:rsidRPr="005B14EA">
              <w:rPr>
                <w:sz w:val="24"/>
                <w:szCs w:val="24"/>
              </w:rPr>
              <w:t>Présentation biographique de l’intervenant/e ou des intervenant(e)s – environ 20 mots par intervenant(e).</w:t>
            </w:r>
          </w:p>
          <w:p w14:paraId="789AD835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67656D94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3929AF24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0F30D2E5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5F17545C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1D0C3DF7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79B1FFD3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3CB02C5A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4DA24559" w14:textId="77777777" w:rsidR="00896964" w:rsidRPr="005B14EA" w:rsidRDefault="00896964">
            <w:pPr>
              <w:rPr>
                <w:sz w:val="24"/>
                <w:szCs w:val="24"/>
              </w:rPr>
            </w:pPr>
          </w:p>
          <w:p w14:paraId="654B3A33" w14:textId="77777777" w:rsidR="00097938" w:rsidRDefault="00097938">
            <w:pPr>
              <w:rPr>
                <w:sz w:val="24"/>
                <w:szCs w:val="24"/>
              </w:rPr>
            </w:pPr>
          </w:p>
          <w:p w14:paraId="1204B2B0" w14:textId="77777777" w:rsidR="00C64E5F" w:rsidRPr="005B14EA" w:rsidRDefault="00C64E5F">
            <w:pPr>
              <w:rPr>
                <w:sz w:val="24"/>
                <w:szCs w:val="24"/>
              </w:rPr>
            </w:pPr>
          </w:p>
          <w:p w14:paraId="5947BC96" w14:textId="77777777" w:rsidR="00896964" w:rsidRPr="005B14EA" w:rsidRDefault="00896964">
            <w:pPr>
              <w:rPr>
                <w:sz w:val="24"/>
                <w:szCs w:val="24"/>
              </w:rPr>
            </w:pPr>
          </w:p>
        </w:tc>
      </w:tr>
    </w:tbl>
    <w:p w14:paraId="0D0EFA4E" w14:textId="77777777" w:rsidR="00097938" w:rsidRDefault="0009793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A54C71" w14:textId="77777777" w:rsidR="007428E6" w:rsidRPr="005B14EA" w:rsidRDefault="007428E6">
      <w:pPr>
        <w:rPr>
          <w:sz w:val="24"/>
          <w:szCs w:val="24"/>
        </w:rPr>
      </w:pPr>
    </w:p>
    <w:p w14:paraId="6A72572D" w14:textId="77777777" w:rsidR="00896964" w:rsidRPr="00F75A77" w:rsidRDefault="007428E6">
      <w:pPr>
        <w:rPr>
          <w:sz w:val="24"/>
          <w:szCs w:val="24"/>
          <w:u w:val="single"/>
        </w:rPr>
      </w:pPr>
      <w:r w:rsidRPr="00F75A77">
        <w:rPr>
          <w:sz w:val="24"/>
          <w:szCs w:val="24"/>
          <w:u w:val="single"/>
        </w:rPr>
        <w:t xml:space="preserve">Thématique de la communication : </w:t>
      </w:r>
    </w:p>
    <w:p w14:paraId="3F87482B" w14:textId="77777777" w:rsidR="00896964" w:rsidRPr="005B14EA" w:rsidRDefault="00896964" w:rsidP="00896964">
      <w:pPr>
        <w:ind w:left="708"/>
        <w:rPr>
          <w:sz w:val="24"/>
          <w:szCs w:val="24"/>
        </w:rPr>
      </w:pPr>
      <w:r w:rsidRPr="005B14EA">
        <w:rPr>
          <w:sz w:val="24"/>
          <w:szCs w:val="24"/>
        </w:rPr>
        <w:t xml:space="preserve">⃝ </w:t>
      </w:r>
      <w:r w:rsidR="00445FBE" w:rsidRPr="005B14EA">
        <w:rPr>
          <w:sz w:val="24"/>
          <w:szCs w:val="24"/>
        </w:rPr>
        <w:t xml:space="preserve">Axe 1 : </w:t>
      </w:r>
    </w:p>
    <w:p w14:paraId="43E865E6" w14:textId="77777777" w:rsidR="007428E6" w:rsidRPr="005B14EA" w:rsidRDefault="005D3757" w:rsidP="00896964">
      <w:pPr>
        <w:ind w:left="708"/>
        <w:rPr>
          <w:sz w:val="24"/>
          <w:szCs w:val="24"/>
        </w:rPr>
      </w:pPr>
      <w:r w:rsidRPr="003C395A">
        <w:rPr>
          <w:sz w:val="24"/>
          <w:szCs w:val="24"/>
        </w:rPr>
        <w:t>D</w:t>
      </w:r>
      <w:r w:rsidR="007428E6" w:rsidRPr="003C395A">
        <w:rPr>
          <w:sz w:val="24"/>
          <w:szCs w:val="24"/>
        </w:rPr>
        <w:t>es silence</w:t>
      </w:r>
      <w:r w:rsidR="00043999" w:rsidRPr="003C395A">
        <w:rPr>
          <w:sz w:val="24"/>
          <w:szCs w:val="24"/>
        </w:rPr>
        <w:t xml:space="preserve">s et de leurs usages </w:t>
      </w:r>
      <w:r w:rsidR="007428E6" w:rsidRPr="003C395A">
        <w:rPr>
          <w:sz w:val="24"/>
          <w:szCs w:val="24"/>
        </w:rPr>
        <w:t>dans</w:t>
      </w:r>
      <w:r w:rsidR="00BA350A" w:rsidRPr="003C395A">
        <w:rPr>
          <w:sz w:val="24"/>
          <w:szCs w:val="24"/>
        </w:rPr>
        <w:t xml:space="preserve"> l’enseignement/</w:t>
      </w:r>
      <w:r w:rsidR="007428E6" w:rsidRPr="003C395A">
        <w:rPr>
          <w:sz w:val="24"/>
          <w:szCs w:val="24"/>
        </w:rPr>
        <w:t>apprentissage</w:t>
      </w:r>
      <w:r w:rsidR="007428E6" w:rsidRPr="005B14EA">
        <w:rPr>
          <w:sz w:val="24"/>
          <w:szCs w:val="24"/>
        </w:rPr>
        <w:t xml:space="preserve"> </w:t>
      </w:r>
      <w:r w:rsidR="00445FBE" w:rsidRPr="005B14EA">
        <w:rPr>
          <w:sz w:val="24"/>
          <w:szCs w:val="24"/>
        </w:rPr>
        <w:t>des langues de spécialité.</w:t>
      </w:r>
    </w:p>
    <w:p w14:paraId="4599FEF2" w14:textId="77777777" w:rsidR="00896964" w:rsidRPr="005B14EA" w:rsidRDefault="00896964" w:rsidP="00896964">
      <w:pPr>
        <w:ind w:firstLine="708"/>
        <w:rPr>
          <w:sz w:val="24"/>
          <w:szCs w:val="24"/>
        </w:rPr>
      </w:pPr>
      <w:r w:rsidRPr="005B14EA">
        <w:rPr>
          <w:sz w:val="24"/>
          <w:szCs w:val="24"/>
        </w:rPr>
        <w:t>⃝ Axe 2 :</w:t>
      </w:r>
    </w:p>
    <w:p w14:paraId="3FD67450" w14:textId="77777777" w:rsidR="00896964" w:rsidRPr="005B14EA" w:rsidRDefault="005D3757" w:rsidP="005D3757">
      <w:pPr>
        <w:ind w:left="708"/>
        <w:rPr>
          <w:sz w:val="24"/>
          <w:szCs w:val="24"/>
        </w:rPr>
      </w:pPr>
      <w:r w:rsidRPr="003C395A">
        <w:rPr>
          <w:sz w:val="24"/>
          <w:szCs w:val="24"/>
        </w:rPr>
        <w:t xml:space="preserve">De l’usage du langage du corps dans </w:t>
      </w:r>
      <w:r w:rsidR="00BA350A" w:rsidRPr="003C395A">
        <w:rPr>
          <w:sz w:val="24"/>
          <w:szCs w:val="24"/>
        </w:rPr>
        <w:t>l’enseignement/</w:t>
      </w:r>
      <w:r w:rsidRPr="003C395A">
        <w:rPr>
          <w:sz w:val="24"/>
          <w:szCs w:val="24"/>
        </w:rPr>
        <w:t>apprentissage</w:t>
      </w:r>
      <w:r w:rsidRPr="005B14EA">
        <w:rPr>
          <w:sz w:val="24"/>
          <w:szCs w:val="24"/>
        </w:rPr>
        <w:t xml:space="preserve"> des langues de spécialité.</w:t>
      </w:r>
    </w:p>
    <w:p w14:paraId="2138F835" w14:textId="77777777" w:rsidR="005D3757" w:rsidRPr="005B14EA" w:rsidRDefault="005D3757" w:rsidP="005D3757">
      <w:pPr>
        <w:ind w:firstLine="708"/>
        <w:rPr>
          <w:sz w:val="24"/>
          <w:szCs w:val="24"/>
        </w:rPr>
      </w:pPr>
      <w:r w:rsidRPr="005B14EA">
        <w:rPr>
          <w:sz w:val="24"/>
          <w:szCs w:val="24"/>
        </w:rPr>
        <w:t>⃝</w:t>
      </w:r>
      <w:bookmarkStart w:id="0" w:name="_GoBack"/>
      <w:bookmarkEnd w:id="0"/>
      <w:r w:rsidRPr="005B14EA">
        <w:rPr>
          <w:sz w:val="24"/>
          <w:szCs w:val="24"/>
        </w:rPr>
        <w:t xml:space="preserve"> Axe 3 :</w:t>
      </w:r>
    </w:p>
    <w:p w14:paraId="2196C63F" w14:textId="77777777" w:rsidR="005D3757" w:rsidRPr="005B14EA" w:rsidRDefault="005D3757" w:rsidP="005D3757">
      <w:pPr>
        <w:ind w:firstLine="708"/>
        <w:rPr>
          <w:sz w:val="24"/>
          <w:szCs w:val="24"/>
        </w:rPr>
      </w:pPr>
      <w:r w:rsidRPr="005B14EA">
        <w:rPr>
          <w:sz w:val="24"/>
          <w:szCs w:val="24"/>
        </w:rPr>
        <w:t>Le corps et la voix à l’unisson : pratiques théâtrales, expressions c</w:t>
      </w:r>
      <w:r w:rsidR="00BA350A">
        <w:rPr>
          <w:sz w:val="24"/>
          <w:szCs w:val="24"/>
        </w:rPr>
        <w:t xml:space="preserve">orporelles dans </w:t>
      </w:r>
      <w:r w:rsidR="00BA350A">
        <w:rPr>
          <w:sz w:val="24"/>
          <w:szCs w:val="24"/>
        </w:rPr>
        <w:tab/>
      </w:r>
      <w:r w:rsidR="00BA350A" w:rsidRPr="003C395A">
        <w:rPr>
          <w:sz w:val="24"/>
          <w:szCs w:val="24"/>
        </w:rPr>
        <w:t>l’enseignement/</w:t>
      </w:r>
      <w:r w:rsidRPr="003C395A">
        <w:rPr>
          <w:sz w:val="24"/>
          <w:szCs w:val="24"/>
        </w:rPr>
        <w:t>apprentissage des</w:t>
      </w:r>
      <w:r w:rsidRPr="005B14EA">
        <w:rPr>
          <w:sz w:val="24"/>
          <w:szCs w:val="24"/>
        </w:rPr>
        <w:t xml:space="preserve"> langues de spécialité.</w:t>
      </w:r>
    </w:p>
    <w:p w14:paraId="3040332F" w14:textId="77777777" w:rsidR="00896964" w:rsidRPr="005B14EA" w:rsidRDefault="00896964" w:rsidP="005D3757">
      <w:pPr>
        <w:rPr>
          <w:sz w:val="24"/>
          <w:szCs w:val="24"/>
        </w:rPr>
      </w:pPr>
    </w:p>
    <w:p w14:paraId="29F852D0" w14:textId="77777777" w:rsidR="005D3757" w:rsidRPr="00F75A77" w:rsidRDefault="005D3757" w:rsidP="005D3757">
      <w:pPr>
        <w:rPr>
          <w:sz w:val="24"/>
          <w:szCs w:val="24"/>
          <w:u w:val="single"/>
        </w:rPr>
      </w:pPr>
      <w:r w:rsidRPr="00F75A77">
        <w:rPr>
          <w:sz w:val="24"/>
          <w:szCs w:val="24"/>
          <w:u w:val="single"/>
        </w:rPr>
        <w:t xml:space="preserve">Catégorie de communication : </w:t>
      </w:r>
    </w:p>
    <w:p w14:paraId="368DCD01" w14:textId="77777777" w:rsidR="005D3757" w:rsidRPr="005B14EA" w:rsidRDefault="005D3757" w:rsidP="005D3757">
      <w:pPr>
        <w:rPr>
          <w:sz w:val="24"/>
          <w:szCs w:val="24"/>
        </w:rPr>
      </w:pPr>
      <w:r w:rsidRPr="005B14EA">
        <w:rPr>
          <w:sz w:val="24"/>
          <w:szCs w:val="24"/>
        </w:rPr>
        <w:tab/>
        <w:t>⃝ Exposé de synthèse ou de réflexion / compte rendu de recherche fondamentale</w:t>
      </w:r>
    </w:p>
    <w:p w14:paraId="78FE783A" w14:textId="77777777" w:rsidR="005D3757" w:rsidRPr="005B14EA" w:rsidRDefault="005D3757" w:rsidP="005D3757">
      <w:pPr>
        <w:rPr>
          <w:sz w:val="24"/>
          <w:szCs w:val="24"/>
        </w:rPr>
      </w:pPr>
      <w:r w:rsidRPr="005B14EA">
        <w:rPr>
          <w:sz w:val="24"/>
          <w:szCs w:val="24"/>
        </w:rPr>
        <w:tab/>
        <w:t>⃝ Présentation de pratique pédagogique</w:t>
      </w:r>
    </w:p>
    <w:p w14:paraId="5557333E" w14:textId="77777777" w:rsidR="005D3757" w:rsidRPr="005B14EA" w:rsidRDefault="005D3757" w:rsidP="005D3757">
      <w:pPr>
        <w:rPr>
          <w:sz w:val="24"/>
          <w:szCs w:val="24"/>
        </w:rPr>
      </w:pPr>
    </w:p>
    <w:p w14:paraId="0D55BA34" w14:textId="77777777" w:rsidR="005D3757" w:rsidRPr="00F75A77" w:rsidRDefault="005D3757" w:rsidP="005D3757">
      <w:pPr>
        <w:rPr>
          <w:sz w:val="24"/>
          <w:szCs w:val="24"/>
          <w:u w:val="single"/>
        </w:rPr>
      </w:pPr>
      <w:r w:rsidRPr="00F75A77">
        <w:rPr>
          <w:sz w:val="24"/>
          <w:szCs w:val="24"/>
          <w:u w:val="single"/>
        </w:rPr>
        <w:t xml:space="preserve">Équipement dont vous souhaitez disposer lors de la communication : </w:t>
      </w:r>
    </w:p>
    <w:p w14:paraId="2CD506DA" w14:textId="77777777" w:rsidR="005D3757" w:rsidRPr="005B14EA" w:rsidRDefault="005D3757" w:rsidP="005D3757">
      <w:pPr>
        <w:rPr>
          <w:sz w:val="24"/>
          <w:szCs w:val="24"/>
        </w:rPr>
      </w:pPr>
      <w:r w:rsidRPr="005B14EA">
        <w:rPr>
          <w:sz w:val="24"/>
          <w:szCs w:val="24"/>
        </w:rPr>
        <w:tab/>
        <w:t>⃝</w:t>
      </w:r>
      <w:r w:rsidR="005C72B6">
        <w:rPr>
          <w:sz w:val="24"/>
          <w:szCs w:val="24"/>
        </w:rPr>
        <w:t xml:space="preserve"> Ordinateur portable et vidé</w:t>
      </w:r>
      <w:r w:rsidR="009B454B">
        <w:rPr>
          <w:sz w:val="24"/>
          <w:szCs w:val="24"/>
        </w:rPr>
        <w:t xml:space="preserve">o </w:t>
      </w:r>
      <w:r w:rsidRPr="005B14EA">
        <w:rPr>
          <w:sz w:val="24"/>
          <w:szCs w:val="24"/>
        </w:rPr>
        <w:t>projecteur</w:t>
      </w:r>
    </w:p>
    <w:p w14:paraId="0374A840" w14:textId="77777777" w:rsidR="005D3757" w:rsidRPr="005B14EA" w:rsidRDefault="005D3757" w:rsidP="005D3757">
      <w:pPr>
        <w:rPr>
          <w:sz w:val="24"/>
          <w:szCs w:val="24"/>
        </w:rPr>
      </w:pPr>
      <w:r w:rsidRPr="005B14EA">
        <w:rPr>
          <w:sz w:val="24"/>
          <w:szCs w:val="24"/>
        </w:rPr>
        <w:tab/>
        <w:t>⃝ Connexion internet</w:t>
      </w:r>
    </w:p>
    <w:p w14:paraId="2D674491" w14:textId="77777777" w:rsidR="005D3757" w:rsidRPr="005B14EA" w:rsidRDefault="005D3757" w:rsidP="005D3757">
      <w:pPr>
        <w:rPr>
          <w:sz w:val="24"/>
          <w:szCs w:val="24"/>
        </w:rPr>
      </w:pPr>
      <w:r w:rsidRPr="005B14EA">
        <w:rPr>
          <w:sz w:val="24"/>
          <w:szCs w:val="24"/>
        </w:rPr>
        <w:tab/>
        <w:t>⃝ Haut-parleurs</w:t>
      </w:r>
    </w:p>
    <w:p w14:paraId="6DBE33AF" w14:textId="77777777" w:rsidR="005D3757" w:rsidRPr="005B14EA" w:rsidRDefault="005D3757" w:rsidP="005D3757">
      <w:pPr>
        <w:rPr>
          <w:sz w:val="24"/>
          <w:szCs w:val="24"/>
        </w:rPr>
      </w:pPr>
      <w:r w:rsidRPr="005B14EA">
        <w:rPr>
          <w:sz w:val="24"/>
          <w:szCs w:val="24"/>
        </w:rPr>
        <w:tab/>
        <w:t>⃝ Autre</w:t>
      </w:r>
      <w:r w:rsidR="005C72B6">
        <w:rPr>
          <w:sz w:val="24"/>
          <w:szCs w:val="24"/>
        </w:rPr>
        <w:t xml:space="preserve"> </w:t>
      </w:r>
      <w:r w:rsidRPr="005B14EA">
        <w:rPr>
          <w:sz w:val="24"/>
          <w:szCs w:val="24"/>
        </w:rPr>
        <w:t>(précisez) : …………………………………………………….</w:t>
      </w:r>
    </w:p>
    <w:p w14:paraId="34D1A594" w14:textId="77777777" w:rsidR="005D3757" w:rsidRDefault="005D3757" w:rsidP="005D3757">
      <w:pPr>
        <w:rPr>
          <w:sz w:val="24"/>
          <w:szCs w:val="24"/>
        </w:rPr>
      </w:pPr>
    </w:p>
    <w:p w14:paraId="69C9F2E8" w14:textId="77777777" w:rsidR="005C72B6" w:rsidRDefault="005C72B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378ADD0" w14:textId="77777777" w:rsidR="005C72B6" w:rsidRPr="005B14EA" w:rsidRDefault="005C72B6" w:rsidP="005D3757">
      <w:pPr>
        <w:rPr>
          <w:sz w:val="24"/>
          <w:szCs w:val="24"/>
        </w:rPr>
      </w:pPr>
    </w:p>
    <w:p w14:paraId="47B0BDE2" w14:textId="77777777" w:rsidR="005D3757" w:rsidRPr="005B14EA" w:rsidRDefault="005D3757" w:rsidP="005D3757">
      <w:pPr>
        <w:rPr>
          <w:sz w:val="24"/>
          <w:szCs w:val="24"/>
        </w:rPr>
      </w:pPr>
      <w:r w:rsidRPr="00F75A77">
        <w:rPr>
          <w:sz w:val="24"/>
          <w:szCs w:val="24"/>
          <w:u w:val="single"/>
        </w:rPr>
        <w:t>Titre de la communication</w:t>
      </w:r>
      <w:r w:rsidRPr="005B14EA">
        <w:rPr>
          <w:sz w:val="24"/>
          <w:szCs w:val="24"/>
        </w:rPr>
        <w:t> : ……………………………………………………………………………………………………</w:t>
      </w:r>
    </w:p>
    <w:p w14:paraId="62715F37" w14:textId="77777777" w:rsidR="005D3757" w:rsidRPr="005B14EA" w:rsidRDefault="005D3757" w:rsidP="005D3757">
      <w:pPr>
        <w:rPr>
          <w:sz w:val="24"/>
          <w:szCs w:val="24"/>
        </w:rPr>
      </w:pPr>
      <w:r w:rsidRPr="005B14EA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25EB233" w14:textId="77777777" w:rsidR="005D3757" w:rsidRPr="005B14EA" w:rsidRDefault="005D3757" w:rsidP="005D3757">
      <w:pPr>
        <w:rPr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3757" w:rsidRPr="005B14EA" w14:paraId="67D479A9" w14:textId="77777777" w:rsidTr="005D3757">
        <w:tc>
          <w:tcPr>
            <w:tcW w:w="9062" w:type="dxa"/>
          </w:tcPr>
          <w:p w14:paraId="75E7139C" w14:textId="77777777" w:rsidR="005D3757" w:rsidRPr="005B14EA" w:rsidRDefault="005D3757" w:rsidP="005D3757">
            <w:pPr>
              <w:rPr>
                <w:sz w:val="24"/>
                <w:szCs w:val="24"/>
              </w:rPr>
            </w:pPr>
            <w:r w:rsidRPr="005B14EA">
              <w:rPr>
                <w:sz w:val="24"/>
                <w:szCs w:val="24"/>
              </w:rPr>
              <w:t>Résumé en français</w:t>
            </w:r>
            <w:r w:rsidR="002C4A46" w:rsidRPr="005B14EA">
              <w:rPr>
                <w:sz w:val="24"/>
                <w:szCs w:val="24"/>
              </w:rPr>
              <w:t xml:space="preserve"> (entre 150 et 200 mots) : </w:t>
            </w:r>
          </w:p>
          <w:p w14:paraId="3CE833A5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3312110A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57248D24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3047761F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408B4726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3A354603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28CBA653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27B891B3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6EBA47CE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7B61AA7C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6CD6529A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752BCC03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2C3E88DA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7614CD1D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170DBB09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04CD1886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4B326E66" w14:textId="77777777" w:rsidR="002C4A46" w:rsidRPr="005B14EA" w:rsidRDefault="002C4A46" w:rsidP="005D3757">
            <w:pPr>
              <w:rPr>
                <w:sz w:val="24"/>
                <w:szCs w:val="24"/>
              </w:rPr>
            </w:pPr>
          </w:p>
          <w:p w14:paraId="68C20EDA" w14:textId="77777777" w:rsidR="002C4A46" w:rsidRDefault="002C4A46" w:rsidP="005D3757">
            <w:pPr>
              <w:rPr>
                <w:sz w:val="24"/>
                <w:szCs w:val="24"/>
              </w:rPr>
            </w:pPr>
          </w:p>
          <w:p w14:paraId="77C0AC31" w14:textId="77777777" w:rsidR="009B454B" w:rsidRDefault="009B454B" w:rsidP="005D3757">
            <w:pPr>
              <w:rPr>
                <w:sz w:val="24"/>
                <w:szCs w:val="24"/>
              </w:rPr>
            </w:pPr>
          </w:p>
          <w:p w14:paraId="359ABC54" w14:textId="77777777" w:rsidR="009B454B" w:rsidRDefault="009B454B" w:rsidP="005D3757">
            <w:pPr>
              <w:rPr>
                <w:sz w:val="24"/>
                <w:szCs w:val="24"/>
              </w:rPr>
            </w:pPr>
          </w:p>
          <w:p w14:paraId="0C37A4FB" w14:textId="77777777" w:rsidR="005C72B6" w:rsidRPr="005B14EA" w:rsidRDefault="005C72B6" w:rsidP="005D3757">
            <w:pPr>
              <w:rPr>
                <w:sz w:val="24"/>
                <w:szCs w:val="24"/>
              </w:rPr>
            </w:pPr>
          </w:p>
          <w:p w14:paraId="4DC0E914" w14:textId="77777777" w:rsidR="002C4A46" w:rsidRPr="005B14EA" w:rsidRDefault="002C4A46" w:rsidP="005D3757">
            <w:pPr>
              <w:rPr>
                <w:sz w:val="24"/>
                <w:szCs w:val="24"/>
              </w:rPr>
            </w:pPr>
            <w:r w:rsidRPr="005B14EA">
              <w:rPr>
                <w:sz w:val="24"/>
                <w:szCs w:val="24"/>
              </w:rPr>
              <w:t xml:space="preserve">Ajouter un résumé dans la langue de communication (si ce n’est pas le français) : </w:t>
            </w:r>
          </w:p>
          <w:p w14:paraId="7CBA916F" w14:textId="77777777" w:rsidR="002C4A46" w:rsidRDefault="002C4A46" w:rsidP="005D3757">
            <w:pPr>
              <w:rPr>
                <w:sz w:val="24"/>
                <w:szCs w:val="24"/>
              </w:rPr>
            </w:pPr>
          </w:p>
          <w:p w14:paraId="1C6A421E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337736DD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7F809E70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044B2CF2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5307F5F0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7372D09A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16B98AAD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6709C385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7C9EB9C0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7049054A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3C5CE28A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526BAF4F" w14:textId="77777777" w:rsidR="005C72B6" w:rsidRDefault="005C72B6" w:rsidP="005D3757">
            <w:pPr>
              <w:rPr>
                <w:sz w:val="24"/>
                <w:szCs w:val="24"/>
              </w:rPr>
            </w:pPr>
          </w:p>
          <w:p w14:paraId="0831481D" w14:textId="77777777" w:rsidR="009B454B" w:rsidRDefault="009B454B" w:rsidP="005D3757">
            <w:pPr>
              <w:rPr>
                <w:sz w:val="24"/>
                <w:szCs w:val="24"/>
              </w:rPr>
            </w:pPr>
          </w:p>
          <w:p w14:paraId="65A82EEA" w14:textId="77777777" w:rsidR="009B454B" w:rsidRDefault="009B454B" w:rsidP="005D3757">
            <w:pPr>
              <w:rPr>
                <w:sz w:val="24"/>
                <w:szCs w:val="24"/>
              </w:rPr>
            </w:pPr>
          </w:p>
          <w:p w14:paraId="001CB18F" w14:textId="77777777" w:rsidR="005C72B6" w:rsidRPr="005B14EA" w:rsidRDefault="005C72B6" w:rsidP="005D3757">
            <w:pPr>
              <w:rPr>
                <w:sz w:val="24"/>
                <w:szCs w:val="24"/>
              </w:rPr>
            </w:pPr>
          </w:p>
        </w:tc>
      </w:tr>
    </w:tbl>
    <w:p w14:paraId="5D4C49DF" w14:textId="77777777" w:rsidR="005D3757" w:rsidRPr="005B14EA" w:rsidRDefault="005D3757" w:rsidP="005D3757">
      <w:pPr>
        <w:rPr>
          <w:sz w:val="24"/>
          <w:szCs w:val="24"/>
        </w:rPr>
      </w:pPr>
    </w:p>
    <w:sectPr w:rsidR="005D3757" w:rsidRPr="005B14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57EE8" w14:textId="77777777" w:rsidR="005D3757" w:rsidRDefault="005D3757" w:rsidP="005D3757">
      <w:pPr>
        <w:spacing w:after="0" w:line="240" w:lineRule="auto"/>
      </w:pPr>
      <w:r>
        <w:separator/>
      </w:r>
    </w:p>
  </w:endnote>
  <w:endnote w:type="continuationSeparator" w:id="0">
    <w:p w14:paraId="24B3F24F" w14:textId="77777777" w:rsidR="005D3757" w:rsidRDefault="005D3757" w:rsidP="005D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633538"/>
      <w:docPartObj>
        <w:docPartGallery w:val="Page Numbers (Bottom of Page)"/>
        <w:docPartUnique/>
      </w:docPartObj>
    </w:sdtPr>
    <w:sdtEndPr/>
    <w:sdtContent>
      <w:p w14:paraId="51108CA6" w14:textId="77777777" w:rsidR="005D3757" w:rsidRDefault="005D375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42E">
          <w:rPr>
            <w:noProof/>
          </w:rPr>
          <w:t>7</w:t>
        </w:r>
        <w:r>
          <w:fldChar w:fldCharType="end"/>
        </w:r>
      </w:p>
    </w:sdtContent>
  </w:sdt>
  <w:p w14:paraId="02F090FA" w14:textId="77777777" w:rsidR="005D3757" w:rsidRDefault="005D375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AD371" w14:textId="77777777" w:rsidR="005D3757" w:rsidRDefault="005D3757" w:rsidP="005D3757">
      <w:pPr>
        <w:spacing w:after="0" w:line="240" w:lineRule="auto"/>
      </w:pPr>
      <w:r>
        <w:separator/>
      </w:r>
    </w:p>
  </w:footnote>
  <w:footnote w:type="continuationSeparator" w:id="0">
    <w:p w14:paraId="305DED0B" w14:textId="77777777" w:rsidR="005D3757" w:rsidRDefault="005D3757" w:rsidP="005D3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9"/>
    <w:rsid w:val="00002A2F"/>
    <w:rsid w:val="00005D5D"/>
    <w:rsid w:val="00043999"/>
    <w:rsid w:val="00066E4B"/>
    <w:rsid w:val="00097938"/>
    <w:rsid w:val="000A35DE"/>
    <w:rsid w:val="000C22D8"/>
    <w:rsid w:val="000D2B1D"/>
    <w:rsid w:val="00115DAD"/>
    <w:rsid w:val="00127767"/>
    <w:rsid w:val="00185C69"/>
    <w:rsid w:val="002344EB"/>
    <w:rsid w:val="00234D32"/>
    <w:rsid w:val="002632F5"/>
    <w:rsid w:val="002C4A46"/>
    <w:rsid w:val="002C5EB1"/>
    <w:rsid w:val="002F4435"/>
    <w:rsid w:val="003815B6"/>
    <w:rsid w:val="003C395A"/>
    <w:rsid w:val="003C772F"/>
    <w:rsid w:val="004034A9"/>
    <w:rsid w:val="00445FBE"/>
    <w:rsid w:val="00465ADC"/>
    <w:rsid w:val="004743C8"/>
    <w:rsid w:val="004758B6"/>
    <w:rsid w:val="004B013C"/>
    <w:rsid w:val="004B22C3"/>
    <w:rsid w:val="004B548A"/>
    <w:rsid w:val="004E5B98"/>
    <w:rsid w:val="00591890"/>
    <w:rsid w:val="0059442E"/>
    <w:rsid w:val="005B14EA"/>
    <w:rsid w:val="005C4AB4"/>
    <w:rsid w:val="005C72B6"/>
    <w:rsid w:val="005D1C5C"/>
    <w:rsid w:val="005D3757"/>
    <w:rsid w:val="00696D9C"/>
    <w:rsid w:val="006A1CE1"/>
    <w:rsid w:val="006B553B"/>
    <w:rsid w:val="007038C9"/>
    <w:rsid w:val="007428E6"/>
    <w:rsid w:val="007D080B"/>
    <w:rsid w:val="007D6297"/>
    <w:rsid w:val="007F5A7B"/>
    <w:rsid w:val="00830C36"/>
    <w:rsid w:val="00850B7D"/>
    <w:rsid w:val="00896964"/>
    <w:rsid w:val="008C1EA5"/>
    <w:rsid w:val="009131A5"/>
    <w:rsid w:val="009251B8"/>
    <w:rsid w:val="00926172"/>
    <w:rsid w:val="00932CB6"/>
    <w:rsid w:val="009604DC"/>
    <w:rsid w:val="00982680"/>
    <w:rsid w:val="009862EF"/>
    <w:rsid w:val="0099150E"/>
    <w:rsid w:val="009B454B"/>
    <w:rsid w:val="00A01801"/>
    <w:rsid w:val="00A25CA8"/>
    <w:rsid w:val="00A43AC9"/>
    <w:rsid w:val="00A71706"/>
    <w:rsid w:val="00A736C8"/>
    <w:rsid w:val="00AB5FB2"/>
    <w:rsid w:val="00AD240F"/>
    <w:rsid w:val="00AE00E2"/>
    <w:rsid w:val="00B54B8B"/>
    <w:rsid w:val="00B62DB2"/>
    <w:rsid w:val="00B942C9"/>
    <w:rsid w:val="00BA350A"/>
    <w:rsid w:val="00C64E5F"/>
    <w:rsid w:val="00C76DBD"/>
    <w:rsid w:val="00CC39D9"/>
    <w:rsid w:val="00CE5A11"/>
    <w:rsid w:val="00D945FC"/>
    <w:rsid w:val="00E158CB"/>
    <w:rsid w:val="00E902B5"/>
    <w:rsid w:val="00E90343"/>
    <w:rsid w:val="00EE5D38"/>
    <w:rsid w:val="00F3542E"/>
    <w:rsid w:val="00F71AD3"/>
    <w:rsid w:val="00F75A77"/>
    <w:rsid w:val="00F902A6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603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B94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B942C9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942C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942C9"/>
    <w:rPr>
      <w:b/>
      <w:bCs/>
    </w:rPr>
  </w:style>
  <w:style w:type="character" w:customStyle="1" w:styleId="familyname">
    <w:name w:val="familyname"/>
    <w:basedOn w:val="Policepardfaut"/>
    <w:rsid w:val="00B942C9"/>
  </w:style>
  <w:style w:type="paragraph" w:styleId="NormalWeb">
    <w:name w:val="Normal (Web)"/>
    <w:basedOn w:val="Normal"/>
    <w:unhideWhenUsed/>
    <w:rsid w:val="00B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942C9"/>
    <w:rPr>
      <w:i/>
      <w:iCs/>
    </w:rPr>
  </w:style>
  <w:style w:type="character" w:customStyle="1" w:styleId="postbody">
    <w:name w:val="postbody"/>
    <w:basedOn w:val="Policepardfaut"/>
    <w:rsid w:val="00696D9C"/>
  </w:style>
  <w:style w:type="paragraph" w:styleId="Textedebulles">
    <w:name w:val="Balloon Text"/>
    <w:basedOn w:val="Normal"/>
    <w:link w:val="TextedebullesCar"/>
    <w:uiPriority w:val="99"/>
    <w:semiHidden/>
    <w:unhideWhenUsed/>
    <w:rsid w:val="000D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B1D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89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757"/>
  </w:style>
  <w:style w:type="paragraph" w:styleId="Pieddepage">
    <w:name w:val="footer"/>
    <w:basedOn w:val="Normal"/>
    <w:link w:val="PieddepageCar"/>
    <w:uiPriority w:val="99"/>
    <w:unhideWhenUsed/>
    <w:rsid w:val="005D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757"/>
  </w:style>
  <w:style w:type="paragraph" w:styleId="Paragraphedeliste">
    <w:name w:val="List Paragraph"/>
    <w:basedOn w:val="Normal"/>
    <w:uiPriority w:val="34"/>
    <w:qFormat/>
    <w:rsid w:val="00C76DBD"/>
    <w:pPr>
      <w:ind w:left="720"/>
      <w:contextualSpacing/>
    </w:pPr>
  </w:style>
  <w:style w:type="character" w:styleId="SiteHTML">
    <w:name w:val="HTML Cite"/>
    <w:basedOn w:val="Policepardfaut"/>
    <w:uiPriority w:val="99"/>
    <w:semiHidden/>
    <w:unhideWhenUsed/>
    <w:rsid w:val="004B013C"/>
    <w:rPr>
      <w:i/>
      <w:iCs/>
    </w:rPr>
  </w:style>
  <w:style w:type="character" w:customStyle="1" w:styleId="reference-accessdate">
    <w:name w:val="reference-accessdate"/>
    <w:basedOn w:val="Policepardfaut"/>
    <w:rsid w:val="004B013C"/>
  </w:style>
  <w:style w:type="character" w:customStyle="1" w:styleId="nowrap">
    <w:name w:val="nowrap"/>
    <w:basedOn w:val="Policepardfaut"/>
    <w:rsid w:val="004B01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C9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42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B942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sid w:val="00B942C9"/>
    <w:rPr>
      <w:rFonts w:ascii="Courier New" w:eastAsia="Times New Roman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942C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B942C9"/>
    <w:rPr>
      <w:b/>
      <w:bCs/>
    </w:rPr>
  </w:style>
  <w:style w:type="character" w:customStyle="1" w:styleId="familyname">
    <w:name w:val="familyname"/>
    <w:basedOn w:val="Policepardfaut"/>
    <w:rsid w:val="00B942C9"/>
  </w:style>
  <w:style w:type="paragraph" w:styleId="NormalWeb">
    <w:name w:val="Normal (Web)"/>
    <w:basedOn w:val="Normal"/>
    <w:unhideWhenUsed/>
    <w:rsid w:val="00B9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942C9"/>
    <w:rPr>
      <w:i/>
      <w:iCs/>
    </w:rPr>
  </w:style>
  <w:style w:type="character" w:customStyle="1" w:styleId="postbody">
    <w:name w:val="postbody"/>
    <w:basedOn w:val="Policepardfaut"/>
    <w:rsid w:val="00696D9C"/>
  </w:style>
  <w:style w:type="paragraph" w:styleId="Textedebulles">
    <w:name w:val="Balloon Text"/>
    <w:basedOn w:val="Normal"/>
    <w:link w:val="TextedebullesCar"/>
    <w:uiPriority w:val="99"/>
    <w:semiHidden/>
    <w:unhideWhenUsed/>
    <w:rsid w:val="000D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B1D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89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D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3757"/>
  </w:style>
  <w:style w:type="paragraph" w:styleId="Pieddepage">
    <w:name w:val="footer"/>
    <w:basedOn w:val="Normal"/>
    <w:link w:val="PieddepageCar"/>
    <w:uiPriority w:val="99"/>
    <w:unhideWhenUsed/>
    <w:rsid w:val="005D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3757"/>
  </w:style>
  <w:style w:type="paragraph" w:styleId="Paragraphedeliste">
    <w:name w:val="List Paragraph"/>
    <w:basedOn w:val="Normal"/>
    <w:uiPriority w:val="34"/>
    <w:qFormat/>
    <w:rsid w:val="00C76DBD"/>
    <w:pPr>
      <w:ind w:left="720"/>
      <w:contextualSpacing/>
    </w:pPr>
  </w:style>
  <w:style w:type="character" w:styleId="SiteHTML">
    <w:name w:val="HTML Cite"/>
    <w:basedOn w:val="Policepardfaut"/>
    <w:uiPriority w:val="99"/>
    <w:semiHidden/>
    <w:unhideWhenUsed/>
    <w:rsid w:val="004B013C"/>
    <w:rPr>
      <w:i/>
      <w:iCs/>
    </w:rPr>
  </w:style>
  <w:style w:type="character" w:customStyle="1" w:styleId="reference-accessdate">
    <w:name w:val="reference-accessdate"/>
    <w:basedOn w:val="Policepardfaut"/>
    <w:rsid w:val="004B013C"/>
  </w:style>
  <w:style w:type="character" w:customStyle="1" w:styleId="nowrap">
    <w:name w:val="nowrap"/>
    <w:basedOn w:val="Policepardfaut"/>
    <w:rsid w:val="004B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ssuu.com/eswi/docs/gattegno_-_teaching_foreign_languages_in_schools_t" TargetMode="External"/><Relationship Id="rId8" Type="http://schemas.openxmlformats.org/officeDocument/2006/relationships/hyperlink" Target="http://gerflint.fr/Base/Chine6/pierra.pdf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1235</Words>
  <Characters>6798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Farigoux Joelle</dc:creator>
  <cp:keywords/>
  <dc:description/>
  <cp:lastModifiedBy>Camille</cp:lastModifiedBy>
  <cp:revision>2</cp:revision>
  <cp:lastPrinted>2016-11-04T12:51:00Z</cp:lastPrinted>
  <dcterms:created xsi:type="dcterms:W3CDTF">2016-11-09T20:11:00Z</dcterms:created>
  <dcterms:modified xsi:type="dcterms:W3CDTF">2016-11-09T20:11:00Z</dcterms:modified>
</cp:coreProperties>
</file>